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29" w:rsidRDefault="0078484B" w:rsidP="0078484B">
      <w:pPr>
        <w:spacing w:after="0"/>
        <w:jc w:val="center"/>
        <w:rPr>
          <w:rFonts w:ascii="Tahoma" w:hAnsi="Tahoma" w:cs="Tahoma"/>
          <w:b/>
          <w:sz w:val="32"/>
          <w:szCs w:val="32"/>
        </w:rPr>
      </w:pPr>
      <w:r w:rsidRPr="0078484B">
        <w:rPr>
          <w:rFonts w:ascii="Tahoma" w:hAnsi="Tahoma" w:cs="Tahoma"/>
          <w:b/>
          <w:sz w:val="32"/>
          <w:szCs w:val="32"/>
        </w:rPr>
        <w:t>Presentation of Tentative Agreement Provisions</w:t>
      </w:r>
    </w:p>
    <w:p w:rsidR="0078484B" w:rsidRPr="0078484B" w:rsidRDefault="0078484B" w:rsidP="0078484B">
      <w:pPr>
        <w:spacing w:after="0"/>
        <w:jc w:val="center"/>
        <w:rPr>
          <w:rFonts w:ascii="Tahoma" w:hAnsi="Tahoma" w:cs="Tahoma"/>
          <w:sz w:val="28"/>
          <w:szCs w:val="28"/>
        </w:rPr>
      </w:pPr>
      <w:r w:rsidRPr="0078484B">
        <w:rPr>
          <w:rFonts w:ascii="Tahoma" w:hAnsi="Tahoma" w:cs="Tahoma"/>
          <w:sz w:val="28"/>
          <w:szCs w:val="28"/>
        </w:rPr>
        <w:t>June 6-10, 2017</w:t>
      </w:r>
    </w:p>
    <w:p w:rsidR="0078484B" w:rsidRPr="00D746BD" w:rsidRDefault="0078484B" w:rsidP="0078484B">
      <w:pPr>
        <w:spacing w:after="0"/>
        <w:jc w:val="center"/>
        <w:rPr>
          <w:rFonts w:ascii="Tahoma" w:hAnsi="Tahoma" w:cs="Tahoma"/>
          <w:b/>
          <w:sz w:val="16"/>
          <w:szCs w:val="16"/>
        </w:rPr>
      </w:pPr>
    </w:p>
    <w:p w:rsidR="0078484B" w:rsidRDefault="0078484B" w:rsidP="00D746BD">
      <w:pPr>
        <w:spacing w:after="0"/>
        <w:rPr>
          <w:rFonts w:ascii="Tahoma" w:hAnsi="Tahoma" w:cs="Tahoma"/>
          <w:b/>
          <w:sz w:val="32"/>
          <w:szCs w:val="32"/>
        </w:rPr>
      </w:pPr>
      <w:r w:rsidRPr="004D7D0B">
        <w:rPr>
          <w:rFonts w:ascii="Tahoma" w:hAnsi="Tahoma" w:cs="Tahoma"/>
          <w:b/>
          <w:i/>
          <w:sz w:val="32"/>
          <w:szCs w:val="32"/>
        </w:rPr>
        <w:t>The Four Pillars</w:t>
      </w:r>
      <w:r>
        <w:rPr>
          <w:rFonts w:ascii="Tahoma" w:hAnsi="Tahoma" w:cs="Tahoma"/>
          <w:b/>
          <w:sz w:val="32"/>
          <w:szCs w:val="32"/>
        </w:rPr>
        <w:t xml:space="preserve"> focused negotiations on Salaries, the FT/PT Faculty Ratio, Working Conditions for Part-time Faculty, and Workload Equity</w:t>
      </w:r>
    </w:p>
    <w:p w:rsidR="0078484B" w:rsidRPr="00332767" w:rsidRDefault="0078484B" w:rsidP="00D746BD">
      <w:pPr>
        <w:spacing w:after="0"/>
        <w:rPr>
          <w:rFonts w:ascii="Tahoma" w:hAnsi="Tahoma" w:cs="Tahoma"/>
          <w:b/>
          <w:sz w:val="16"/>
          <w:szCs w:val="16"/>
        </w:rPr>
      </w:pPr>
    </w:p>
    <w:p w:rsidR="0078484B" w:rsidRPr="00D746BD" w:rsidRDefault="0078484B" w:rsidP="00D746BD">
      <w:pPr>
        <w:spacing w:after="0"/>
        <w:rPr>
          <w:rFonts w:ascii="Tahoma" w:hAnsi="Tahoma" w:cs="Tahoma"/>
          <w:b/>
          <w:i/>
          <w:sz w:val="36"/>
          <w:szCs w:val="36"/>
        </w:rPr>
      </w:pPr>
      <w:r w:rsidRPr="00D746BD">
        <w:rPr>
          <w:rFonts w:ascii="Tahoma" w:hAnsi="Tahoma" w:cs="Tahoma"/>
          <w:b/>
          <w:i/>
          <w:sz w:val="36"/>
          <w:szCs w:val="36"/>
        </w:rPr>
        <w:t xml:space="preserve">Pillar One:  </w:t>
      </w:r>
    </w:p>
    <w:p w:rsidR="0078484B" w:rsidRDefault="0078484B" w:rsidP="00D746BD">
      <w:pPr>
        <w:spacing w:after="0"/>
        <w:rPr>
          <w:rFonts w:ascii="Tahoma" w:hAnsi="Tahoma" w:cs="Tahoma"/>
          <w:b/>
          <w:sz w:val="32"/>
          <w:szCs w:val="32"/>
        </w:rPr>
      </w:pPr>
      <w:proofErr w:type="gramStart"/>
      <w:r>
        <w:rPr>
          <w:rFonts w:ascii="Tahoma" w:hAnsi="Tahoma" w:cs="Tahoma"/>
          <w:b/>
          <w:sz w:val="32"/>
          <w:szCs w:val="32"/>
        </w:rPr>
        <w:t>4.4</w:t>
      </w:r>
      <w:proofErr w:type="gramEnd"/>
      <w:r>
        <w:rPr>
          <w:rFonts w:ascii="Tahoma" w:hAnsi="Tahoma" w:cs="Tahoma"/>
          <w:b/>
          <w:sz w:val="32"/>
          <w:szCs w:val="32"/>
        </w:rPr>
        <w:t xml:space="preserve">, Initial Placement:  </w:t>
      </w:r>
      <w:r w:rsidRPr="000D3B1D">
        <w:rPr>
          <w:rFonts w:ascii="Tahoma" w:hAnsi="Tahoma" w:cs="Tahoma"/>
          <w:sz w:val="32"/>
          <w:szCs w:val="32"/>
        </w:rPr>
        <w:t>New faculty may have assistance on initial salary placement from AFT.</w:t>
      </w:r>
    </w:p>
    <w:p w:rsidR="0078484B" w:rsidRPr="000D3B1D" w:rsidRDefault="0078484B" w:rsidP="00D746BD">
      <w:pPr>
        <w:spacing w:after="0"/>
        <w:rPr>
          <w:rFonts w:ascii="Tahoma" w:hAnsi="Tahoma" w:cs="Tahoma"/>
          <w:sz w:val="28"/>
          <w:szCs w:val="28"/>
        </w:rPr>
      </w:pPr>
      <w:proofErr w:type="gramStart"/>
      <w:r>
        <w:rPr>
          <w:rFonts w:ascii="Tahoma" w:hAnsi="Tahoma" w:cs="Tahoma"/>
          <w:b/>
          <w:sz w:val="32"/>
          <w:szCs w:val="32"/>
        </w:rPr>
        <w:t>4.7</w:t>
      </w:r>
      <w:proofErr w:type="gramEnd"/>
      <w:r>
        <w:rPr>
          <w:rFonts w:ascii="Tahoma" w:hAnsi="Tahoma" w:cs="Tahoma"/>
          <w:b/>
          <w:sz w:val="32"/>
          <w:szCs w:val="32"/>
        </w:rPr>
        <w:t xml:space="preserve">, Stipend Rate:  </w:t>
      </w:r>
      <w:r w:rsidRPr="000D3B1D">
        <w:rPr>
          <w:rFonts w:ascii="Tahoma" w:hAnsi="Tahoma" w:cs="Tahoma"/>
          <w:sz w:val="32"/>
          <w:szCs w:val="32"/>
        </w:rPr>
        <w:t>“Faculty will be compensated at a rate of $35 per hour for non-instructional duties.”</w:t>
      </w:r>
      <w:r>
        <w:rPr>
          <w:rFonts w:ascii="Tahoma" w:hAnsi="Tahoma" w:cs="Tahoma"/>
          <w:b/>
          <w:sz w:val="32"/>
          <w:szCs w:val="32"/>
        </w:rPr>
        <w:t xml:space="preserve">  </w:t>
      </w:r>
      <w:proofErr w:type="gramStart"/>
      <w:r w:rsidR="000D3B1D" w:rsidRPr="000D3B1D">
        <w:rPr>
          <w:rFonts w:ascii="Tahoma" w:hAnsi="Tahoma" w:cs="Tahoma"/>
          <w:sz w:val="28"/>
          <w:szCs w:val="28"/>
        </w:rPr>
        <w:t>No change in the rate</w:t>
      </w:r>
      <w:r w:rsidRPr="000D3B1D">
        <w:rPr>
          <w:rFonts w:ascii="Tahoma" w:hAnsi="Tahoma" w:cs="Tahoma"/>
          <w:sz w:val="28"/>
          <w:szCs w:val="28"/>
        </w:rPr>
        <w:t>.</w:t>
      </w:r>
      <w:proofErr w:type="gramEnd"/>
      <w:r w:rsidRPr="000D3B1D">
        <w:rPr>
          <w:rFonts w:ascii="Tahoma" w:hAnsi="Tahoma" w:cs="Tahoma"/>
          <w:sz w:val="28"/>
          <w:szCs w:val="28"/>
        </w:rPr>
        <w:t xml:space="preserve">  </w:t>
      </w:r>
      <w:r w:rsidR="000D3B1D" w:rsidRPr="000D3B1D">
        <w:rPr>
          <w:rFonts w:ascii="Tahoma" w:hAnsi="Tahoma" w:cs="Tahoma"/>
          <w:sz w:val="28"/>
          <w:szCs w:val="28"/>
        </w:rPr>
        <w:t>Use this to ensure that all w</w:t>
      </w:r>
      <w:r w:rsidRPr="000D3B1D">
        <w:rPr>
          <w:rFonts w:ascii="Tahoma" w:hAnsi="Tahoma" w:cs="Tahoma"/>
          <w:sz w:val="28"/>
          <w:szCs w:val="28"/>
        </w:rPr>
        <w:t xml:space="preserve">ork </w:t>
      </w:r>
      <w:r w:rsidR="000D3B1D" w:rsidRPr="000D3B1D">
        <w:rPr>
          <w:rFonts w:ascii="Tahoma" w:hAnsi="Tahoma" w:cs="Tahoma"/>
          <w:sz w:val="28"/>
          <w:szCs w:val="28"/>
        </w:rPr>
        <w:t>is</w:t>
      </w:r>
      <w:r w:rsidRPr="000D3B1D">
        <w:rPr>
          <w:rFonts w:ascii="Tahoma" w:hAnsi="Tahoma" w:cs="Tahoma"/>
          <w:sz w:val="28"/>
          <w:szCs w:val="28"/>
        </w:rPr>
        <w:t xml:space="preserve"> paid.</w:t>
      </w:r>
    </w:p>
    <w:p w:rsidR="0036148F" w:rsidRPr="000D3B1D" w:rsidRDefault="0078484B" w:rsidP="00D746BD">
      <w:pPr>
        <w:spacing w:after="0"/>
        <w:rPr>
          <w:rFonts w:ascii="Tahoma" w:hAnsi="Tahoma" w:cs="Tahoma"/>
          <w:sz w:val="32"/>
          <w:szCs w:val="32"/>
        </w:rPr>
      </w:pPr>
      <w:r>
        <w:rPr>
          <w:rFonts w:ascii="Tahoma" w:hAnsi="Tahoma" w:cs="Tahoma"/>
          <w:b/>
          <w:sz w:val="32"/>
          <w:szCs w:val="32"/>
        </w:rPr>
        <w:t>4.8</w:t>
      </w:r>
      <w:proofErr w:type="gramStart"/>
      <w:r w:rsidR="0036148F">
        <w:rPr>
          <w:rFonts w:ascii="Tahoma" w:hAnsi="Tahoma" w:cs="Tahoma"/>
          <w:b/>
          <w:sz w:val="32"/>
          <w:szCs w:val="32"/>
        </w:rPr>
        <w:t>,</w:t>
      </w:r>
      <w:r>
        <w:rPr>
          <w:rFonts w:ascii="Tahoma" w:hAnsi="Tahoma" w:cs="Tahoma"/>
          <w:b/>
          <w:sz w:val="32"/>
          <w:szCs w:val="32"/>
        </w:rPr>
        <w:t xml:space="preserve">  Summer</w:t>
      </w:r>
      <w:proofErr w:type="gramEnd"/>
      <w:r>
        <w:rPr>
          <w:rFonts w:ascii="Tahoma" w:hAnsi="Tahoma" w:cs="Tahoma"/>
          <w:b/>
          <w:sz w:val="32"/>
          <w:szCs w:val="32"/>
        </w:rPr>
        <w:t xml:space="preserve"> School:  </w:t>
      </w:r>
      <w:r w:rsidRPr="000D3B1D">
        <w:rPr>
          <w:rFonts w:ascii="Tahoma" w:hAnsi="Tahoma" w:cs="Tahoma"/>
          <w:sz w:val="32"/>
          <w:szCs w:val="32"/>
        </w:rPr>
        <w:t>Clarification that the rotation procedure begins with all eligible faculty on one list, and that criter</w:t>
      </w:r>
      <w:r w:rsidR="0036148F" w:rsidRPr="000D3B1D">
        <w:rPr>
          <w:rFonts w:ascii="Tahoma" w:hAnsi="Tahoma" w:cs="Tahoma"/>
          <w:sz w:val="32"/>
          <w:szCs w:val="32"/>
        </w:rPr>
        <w:t>ia for a rotation plan is based on previous summer teaching opportunities.</w:t>
      </w:r>
    </w:p>
    <w:p w:rsidR="00332767" w:rsidRDefault="00332767" w:rsidP="00D746BD">
      <w:pPr>
        <w:spacing w:after="0"/>
        <w:rPr>
          <w:rFonts w:ascii="Tahoma" w:hAnsi="Tahoma" w:cs="Tahoma"/>
          <w:sz w:val="32"/>
          <w:szCs w:val="32"/>
        </w:rPr>
      </w:pPr>
      <w:r w:rsidRPr="000D3B1D">
        <w:rPr>
          <w:rFonts w:ascii="Tahoma" w:hAnsi="Tahoma" w:cs="Tahoma"/>
          <w:sz w:val="32"/>
          <w:szCs w:val="32"/>
        </w:rPr>
        <w:t>Employees who are full-time in exempt or classified categories will not have rotation preference.</w:t>
      </w:r>
    </w:p>
    <w:p w:rsidR="0036148F" w:rsidRPr="000D3B1D" w:rsidRDefault="0036148F" w:rsidP="00D746BD">
      <w:pPr>
        <w:spacing w:after="0"/>
        <w:rPr>
          <w:rFonts w:ascii="Tahoma" w:hAnsi="Tahoma" w:cs="Tahoma"/>
          <w:sz w:val="32"/>
          <w:szCs w:val="32"/>
        </w:rPr>
      </w:pPr>
      <w:r>
        <w:rPr>
          <w:rFonts w:ascii="Tahoma" w:hAnsi="Tahoma" w:cs="Tahoma"/>
          <w:b/>
          <w:sz w:val="32"/>
          <w:szCs w:val="32"/>
        </w:rPr>
        <w:t>4.9</w:t>
      </w:r>
      <w:proofErr w:type="gramStart"/>
      <w:r>
        <w:rPr>
          <w:rFonts w:ascii="Tahoma" w:hAnsi="Tahoma" w:cs="Tahoma"/>
          <w:b/>
          <w:sz w:val="32"/>
          <w:szCs w:val="32"/>
        </w:rPr>
        <w:t>,  One</w:t>
      </w:r>
      <w:proofErr w:type="gramEnd"/>
      <w:r>
        <w:rPr>
          <w:rFonts w:ascii="Tahoma" w:hAnsi="Tahoma" w:cs="Tahoma"/>
          <w:b/>
          <w:sz w:val="32"/>
          <w:szCs w:val="32"/>
        </w:rPr>
        <w:t xml:space="preserve">-on-One Music Lessons:  </w:t>
      </w:r>
      <w:r w:rsidRPr="000D3B1D">
        <w:rPr>
          <w:rFonts w:ascii="Tahoma" w:hAnsi="Tahoma" w:cs="Tahoma"/>
          <w:sz w:val="32"/>
          <w:szCs w:val="32"/>
        </w:rPr>
        <w:t>Current pay per quarter per credit of $200 continues for 2017-18, then increases to $350 in 2018-19, and to $400 in 2019-20.</w:t>
      </w:r>
    </w:p>
    <w:p w:rsidR="0036148F" w:rsidRDefault="0036148F" w:rsidP="00D746BD">
      <w:pPr>
        <w:spacing w:after="0"/>
        <w:rPr>
          <w:rFonts w:ascii="Tahoma" w:hAnsi="Tahoma" w:cs="Tahoma"/>
          <w:b/>
          <w:sz w:val="32"/>
          <w:szCs w:val="32"/>
        </w:rPr>
      </w:pPr>
    </w:p>
    <w:p w:rsidR="0078484B" w:rsidRDefault="0036148F" w:rsidP="00D746BD">
      <w:pPr>
        <w:spacing w:after="0"/>
        <w:rPr>
          <w:rFonts w:ascii="Tahoma" w:hAnsi="Tahoma" w:cs="Tahoma"/>
          <w:sz w:val="32"/>
          <w:szCs w:val="32"/>
        </w:rPr>
      </w:pPr>
      <w:r>
        <w:rPr>
          <w:rFonts w:ascii="Tahoma" w:hAnsi="Tahoma" w:cs="Tahoma"/>
          <w:b/>
          <w:sz w:val="32"/>
          <w:szCs w:val="32"/>
        </w:rPr>
        <w:t xml:space="preserve">4.10, Part-time Librarians and Counselors:  </w:t>
      </w:r>
      <w:r w:rsidR="0078484B">
        <w:rPr>
          <w:rFonts w:ascii="Tahoma" w:hAnsi="Tahoma" w:cs="Tahoma"/>
          <w:b/>
          <w:sz w:val="32"/>
          <w:szCs w:val="32"/>
        </w:rPr>
        <w:t xml:space="preserve"> </w:t>
      </w:r>
      <w:r w:rsidRPr="0036148F">
        <w:rPr>
          <w:rFonts w:ascii="Tahoma" w:hAnsi="Tahoma" w:cs="Tahoma"/>
          <w:sz w:val="32"/>
          <w:szCs w:val="32"/>
        </w:rPr>
        <w:t>Just cleaned up.  No substantive change.</w:t>
      </w:r>
    </w:p>
    <w:p w:rsidR="00D746BD" w:rsidRPr="0036148F" w:rsidRDefault="00D746BD" w:rsidP="00D746BD">
      <w:pPr>
        <w:spacing w:after="0"/>
        <w:rPr>
          <w:rFonts w:ascii="Tahoma" w:hAnsi="Tahoma" w:cs="Tahoma"/>
          <w:sz w:val="32"/>
          <w:szCs w:val="32"/>
        </w:rPr>
      </w:pPr>
    </w:p>
    <w:p w:rsidR="000D3B1D" w:rsidRDefault="0036148F" w:rsidP="00D746BD">
      <w:pPr>
        <w:spacing w:after="0"/>
        <w:rPr>
          <w:rFonts w:ascii="Tahoma" w:hAnsi="Tahoma" w:cs="Tahoma"/>
          <w:b/>
          <w:sz w:val="32"/>
          <w:szCs w:val="32"/>
        </w:rPr>
      </w:pPr>
      <w:proofErr w:type="gramStart"/>
      <w:r>
        <w:rPr>
          <w:rFonts w:ascii="Tahoma" w:hAnsi="Tahoma" w:cs="Tahoma"/>
          <w:b/>
          <w:sz w:val="32"/>
          <w:szCs w:val="32"/>
        </w:rPr>
        <w:t>11.8</w:t>
      </w:r>
      <w:proofErr w:type="gramEnd"/>
      <w:r>
        <w:rPr>
          <w:rFonts w:ascii="Tahoma" w:hAnsi="Tahoma" w:cs="Tahoma"/>
          <w:b/>
          <w:sz w:val="32"/>
          <w:szCs w:val="32"/>
        </w:rPr>
        <w:t xml:space="preserve">, Clustered and Combined Classes </w:t>
      </w:r>
      <w:r>
        <w:rPr>
          <w:rFonts w:ascii="Tahoma" w:hAnsi="Tahoma" w:cs="Tahoma"/>
          <w:sz w:val="32"/>
          <w:szCs w:val="32"/>
        </w:rPr>
        <w:t xml:space="preserve">(new section):  </w:t>
      </w:r>
      <w:r>
        <w:rPr>
          <w:rFonts w:ascii="Tahoma" w:hAnsi="Tahoma" w:cs="Tahoma"/>
          <w:b/>
          <w:sz w:val="32"/>
          <w:szCs w:val="32"/>
        </w:rPr>
        <w:t xml:space="preserve">Definitions for Clustered and Combined classes.  </w:t>
      </w:r>
    </w:p>
    <w:p w:rsidR="000D3B1D" w:rsidRDefault="0036148F" w:rsidP="00D746BD">
      <w:pPr>
        <w:spacing w:after="0"/>
        <w:rPr>
          <w:rFonts w:ascii="Tahoma" w:hAnsi="Tahoma" w:cs="Tahoma"/>
          <w:sz w:val="32"/>
          <w:szCs w:val="32"/>
        </w:rPr>
      </w:pPr>
      <w:r w:rsidRPr="000D3B1D">
        <w:rPr>
          <w:rFonts w:ascii="Tahoma" w:hAnsi="Tahoma" w:cs="Tahoma"/>
          <w:sz w:val="32"/>
          <w:szCs w:val="32"/>
        </w:rPr>
        <w:t xml:space="preserve">Clustered classes </w:t>
      </w:r>
      <w:proofErr w:type="gramStart"/>
      <w:r w:rsidRPr="000D3B1D">
        <w:rPr>
          <w:rFonts w:ascii="Tahoma" w:hAnsi="Tahoma" w:cs="Tahoma"/>
          <w:sz w:val="32"/>
          <w:szCs w:val="32"/>
        </w:rPr>
        <w:t>are allowed</w:t>
      </w:r>
      <w:proofErr w:type="gramEnd"/>
      <w:r w:rsidRPr="000D3B1D">
        <w:rPr>
          <w:rFonts w:ascii="Tahoma" w:hAnsi="Tahoma" w:cs="Tahoma"/>
          <w:sz w:val="32"/>
          <w:szCs w:val="32"/>
        </w:rPr>
        <w:t xml:space="preserve"> with faculty agreement.  </w:t>
      </w:r>
    </w:p>
    <w:p w:rsidR="0036148F" w:rsidRPr="000D3B1D" w:rsidRDefault="0036148F" w:rsidP="00D746BD">
      <w:pPr>
        <w:spacing w:after="0"/>
        <w:rPr>
          <w:rFonts w:ascii="Tahoma" w:hAnsi="Tahoma" w:cs="Tahoma"/>
          <w:sz w:val="32"/>
          <w:szCs w:val="32"/>
        </w:rPr>
      </w:pPr>
      <w:r w:rsidRPr="000D3B1D">
        <w:rPr>
          <w:rFonts w:ascii="Tahoma" w:hAnsi="Tahoma" w:cs="Tahoma"/>
          <w:sz w:val="32"/>
          <w:szCs w:val="32"/>
        </w:rPr>
        <w:t xml:space="preserve">Combined classes </w:t>
      </w:r>
      <w:proofErr w:type="gramStart"/>
      <w:r w:rsidRPr="000D3B1D">
        <w:rPr>
          <w:rFonts w:ascii="Tahoma" w:hAnsi="Tahoma" w:cs="Tahoma"/>
          <w:sz w:val="32"/>
          <w:szCs w:val="32"/>
        </w:rPr>
        <w:t>are not allowed</w:t>
      </w:r>
      <w:proofErr w:type="gramEnd"/>
      <w:r w:rsidRPr="000D3B1D">
        <w:rPr>
          <w:rFonts w:ascii="Tahoma" w:hAnsi="Tahoma" w:cs="Tahoma"/>
          <w:sz w:val="32"/>
          <w:szCs w:val="32"/>
        </w:rPr>
        <w:t>.</w:t>
      </w:r>
    </w:p>
    <w:p w:rsidR="0036148F" w:rsidRDefault="00D746BD" w:rsidP="00D746BD">
      <w:pPr>
        <w:spacing w:after="0"/>
        <w:rPr>
          <w:rFonts w:ascii="Tahoma" w:hAnsi="Tahoma" w:cs="Tahoma"/>
          <w:b/>
          <w:i/>
          <w:sz w:val="32"/>
          <w:szCs w:val="32"/>
        </w:rPr>
      </w:pPr>
      <w:r w:rsidRPr="00D746BD">
        <w:rPr>
          <w:rFonts w:ascii="Tahoma" w:hAnsi="Tahoma" w:cs="Tahoma"/>
          <w:b/>
          <w:i/>
          <w:sz w:val="32"/>
          <w:szCs w:val="32"/>
        </w:rPr>
        <w:lastRenderedPageBreak/>
        <w:t xml:space="preserve">Salaries:  </w:t>
      </w:r>
    </w:p>
    <w:p w:rsidR="00D746BD" w:rsidRPr="00D746BD" w:rsidRDefault="00D746BD" w:rsidP="00D746BD">
      <w:pPr>
        <w:spacing w:after="0"/>
        <w:rPr>
          <w:rFonts w:ascii="Tahoma" w:hAnsi="Tahoma" w:cs="Tahoma"/>
          <w:b/>
          <w:sz w:val="32"/>
          <w:szCs w:val="32"/>
        </w:rPr>
      </w:pPr>
      <w:r>
        <w:rPr>
          <w:rFonts w:ascii="Tahoma" w:hAnsi="Tahoma" w:cs="Tahoma"/>
          <w:b/>
          <w:sz w:val="32"/>
          <w:szCs w:val="32"/>
        </w:rPr>
        <w:t>Appendix A.1 and B.1</w:t>
      </w:r>
      <w:r w:rsidR="00332767">
        <w:rPr>
          <w:rFonts w:ascii="Tahoma" w:hAnsi="Tahoma" w:cs="Tahoma"/>
          <w:b/>
          <w:sz w:val="32"/>
          <w:szCs w:val="32"/>
        </w:rPr>
        <w:t>:</w:t>
      </w:r>
    </w:p>
    <w:p w:rsidR="00D746BD" w:rsidRDefault="00D746BD" w:rsidP="00D746BD">
      <w:pPr>
        <w:spacing w:after="0"/>
        <w:rPr>
          <w:rFonts w:ascii="Tahoma" w:hAnsi="Tahoma" w:cs="Tahoma"/>
          <w:b/>
          <w:sz w:val="32"/>
          <w:szCs w:val="32"/>
        </w:rPr>
      </w:pPr>
      <w:r>
        <w:rPr>
          <w:rFonts w:ascii="Tahoma" w:hAnsi="Tahoma" w:cs="Tahoma"/>
          <w:b/>
          <w:sz w:val="32"/>
          <w:szCs w:val="32"/>
        </w:rPr>
        <w:tab/>
        <w:t>2% increment from local funds for both Full-time faculty (Appendix A) and Part-time faculty (Appendix B) beginning June 30, 2017.</w:t>
      </w:r>
    </w:p>
    <w:p w:rsidR="00D746BD" w:rsidRDefault="00D746BD" w:rsidP="00D746BD">
      <w:pPr>
        <w:spacing w:after="0"/>
        <w:rPr>
          <w:rFonts w:ascii="Tahoma" w:hAnsi="Tahoma" w:cs="Tahoma"/>
          <w:sz w:val="32"/>
          <w:szCs w:val="32"/>
        </w:rPr>
      </w:pPr>
      <w:r>
        <w:rPr>
          <w:rFonts w:ascii="Tahoma" w:hAnsi="Tahoma" w:cs="Tahoma"/>
          <w:sz w:val="32"/>
          <w:szCs w:val="32"/>
        </w:rPr>
        <w:t xml:space="preserve">(This opportunity ends on June 30, 2017.  If the faculty do not ratify this contract, </w:t>
      </w:r>
      <w:r w:rsidR="00332767">
        <w:rPr>
          <w:rFonts w:ascii="Tahoma" w:hAnsi="Tahoma" w:cs="Tahoma"/>
          <w:sz w:val="32"/>
          <w:szCs w:val="32"/>
        </w:rPr>
        <w:t>administration has no further obligation to make an offer of local funds for the 2015-17 proviso.)</w:t>
      </w:r>
    </w:p>
    <w:p w:rsidR="00332767" w:rsidRDefault="00332767" w:rsidP="00D746BD">
      <w:pPr>
        <w:spacing w:after="0"/>
        <w:rPr>
          <w:rFonts w:ascii="Tahoma" w:hAnsi="Tahoma" w:cs="Tahoma"/>
          <w:sz w:val="32"/>
          <w:szCs w:val="32"/>
        </w:rPr>
      </w:pPr>
    </w:p>
    <w:p w:rsidR="00332767" w:rsidRDefault="00332767" w:rsidP="00D746BD">
      <w:pPr>
        <w:spacing w:after="0"/>
        <w:rPr>
          <w:rFonts w:ascii="Tahoma" w:hAnsi="Tahoma" w:cs="Tahoma"/>
          <w:b/>
          <w:sz w:val="32"/>
          <w:szCs w:val="32"/>
        </w:rPr>
      </w:pPr>
      <w:r w:rsidRPr="00332767">
        <w:rPr>
          <w:rFonts w:ascii="Tahoma" w:hAnsi="Tahoma" w:cs="Tahoma"/>
          <w:b/>
          <w:sz w:val="32"/>
          <w:szCs w:val="32"/>
        </w:rPr>
        <w:t>Appendix A.2</w:t>
      </w:r>
      <w:r>
        <w:rPr>
          <w:rFonts w:ascii="Tahoma" w:hAnsi="Tahoma" w:cs="Tahoma"/>
          <w:b/>
          <w:sz w:val="32"/>
          <w:szCs w:val="32"/>
        </w:rPr>
        <w:t>, Initial Placement:</w:t>
      </w:r>
    </w:p>
    <w:p w:rsidR="00332767" w:rsidRDefault="00332767" w:rsidP="00D746BD">
      <w:pPr>
        <w:spacing w:after="0"/>
        <w:rPr>
          <w:rFonts w:ascii="Tahoma" w:hAnsi="Tahoma" w:cs="Tahoma"/>
          <w:b/>
          <w:sz w:val="32"/>
          <w:szCs w:val="32"/>
        </w:rPr>
      </w:pPr>
      <w:r>
        <w:rPr>
          <w:rFonts w:ascii="Tahoma" w:hAnsi="Tahoma" w:cs="Tahoma"/>
          <w:b/>
          <w:sz w:val="32"/>
          <w:szCs w:val="32"/>
        </w:rPr>
        <w:tab/>
        <w:t xml:space="preserve">Initial placement of new FT faculty hires only at Step 9.  Faculty </w:t>
      </w:r>
      <w:r w:rsidR="00951955">
        <w:rPr>
          <w:rFonts w:ascii="Tahoma" w:hAnsi="Tahoma" w:cs="Tahoma"/>
          <w:b/>
          <w:sz w:val="32"/>
          <w:szCs w:val="32"/>
        </w:rPr>
        <w:t>now</w:t>
      </w:r>
      <w:r>
        <w:rPr>
          <w:rFonts w:ascii="Tahoma" w:hAnsi="Tahoma" w:cs="Tahoma"/>
          <w:b/>
          <w:sz w:val="32"/>
          <w:szCs w:val="32"/>
        </w:rPr>
        <w:t xml:space="preserve"> on steps 5-8 will be replaced at Step 9.</w:t>
      </w:r>
    </w:p>
    <w:p w:rsidR="00332767" w:rsidRDefault="00332767" w:rsidP="00D746BD">
      <w:pPr>
        <w:spacing w:after="0"/>
        <w:rPr>
          <w:rFonts w:ascii="Tahoma" w:hAnsi="Tahoma" w:cs="Tahoma"/>
          <w:b/>
          <w:sz w:val="32"/>
          <w:szCs w:val="32"/>
        </w:rPr>
      </w:pPr>
    </w:p>
    <w:p w:rsidR="00332767" w:rsidRDefault="00332767" w:rsidP="00D746BD">
      <w:pPr>
        <w:spacing w:after="0"/>
        <w:rPr>
          <w:rFonts w:ascii="Tahoma" w:hAnsi="Tahoma" w:cs="Tahoma"/>
          <w:b/>
          <w:sz w:val="32"/>
          <w:szCs w:val="32"/>
        </w:rPr>
      </w:pPr>
      <w:r>
        <w:rPr>
          <w:rFonts w:ascii="Tahoma" w:hAnsi="Tahoma" w:cs="Tahoma"/>
          <w:b/>
          <w:sz w:val="32"/>
          <w:szCs w:val="32"/>
        </w:rPr>
        <w:t>Appendix A.3.B and B.3.4, Advancement—COLA:</w:t>
      </w:r>
    </w:p>
    <w:p w:rsidR="00332767" w:rsidRPr="000D3B1D" w:rsidRDefault="00332767" w:rsidP="00D746BD">
      <w:pPr>
        <w:spacing w:after="0"/>
        <w:rPr>
          <w:rFonts w:ascii="Tahoma" w:hAnsi="Tahoma" w:cs="Tahoma"/>
          <w:sz w:val="32"/>
          <w:szCs w:val="32"/>
        </w:rPr>
      </w:pPr>
      <w:r w:rsidRPr="000D3B1D">
        <w:rPr>
          <w:rFonts w:ascii="Tahoma" w:hAnsi="Tahoma" w:cs="Tahoma"/>
          <w:sz w:val="32"/>
          <w:szCs w:val="32"/>
        </w:rPr>
        <w:t xml:space="preserve">COLA’s </w:t>
      </w:r>
      <w:proofErr w:type="gramStart"/>
      <w:r w:rsidRPr="000D3B1D">
        <w:rPr>
          <w:rFonts w:ascii="Tahoma" w:hAnsi="Tahoma" w:cs="Tahoma"/>
          <w:sz w:val="32"/>
          <w:szCs w:val="32"/>
        </w:rPr>
        <w:t>will automatically be distributed</w:t>
      </w:r>
      <w:proofErr w:type="gramEnd"/>
      <w:r w:rsidRPr="000D3B1D">
        <w:rPr>
          <w:rFonts w:ascii="Tahoma" w:hAnsi="Tahoma" w:cs="Tahoma"/>
          <w:sz w:val="32"/>
          <w:szCs w:val="32"/>
        </w:rPr>
        <w:t xml:space="preserve"> as an equal percentage increase across the salary schedules. </w:t>
      </w:r>
    </w:p>
    <w:p w:rsidR="009F55FB" w:rsidRDefault="009F55FB" w:rsidP="00D746BD">
      <w:pPr>
        <w:spacing w:after="0"/>
        <w:rPr>
          <w:rFonts w:ascii="Tahoma" w:hAnsi="Tahoma" w:cs="Tahoma"/>
          <w:b/>
          <w:sz w:val="32"/>
          <w:szCs w:val="32"/>
        </w:rPr>
      </w:pPr>
    </w:p>
    <w:p w:rsidR="009F55FB" w:rsidRDefault="009F55FB" w:rsidP="00D746BD">
      <w:pPr>
        <w:spacing w:after="0"/>
        <w:rPr>
          <w:rFonts w:ascii="Tahoma" w:hAnsi="Tahoma" w:cs="Tahoma"/>
          <w:b/>
          <w:sz w:val="32"/>
          <w:szCs w:val="32"/>
        </w:rPr>
      </w:pPr>
      <w:r>
        <w:rPr>
          <w:rFonts w:ascii="Tahoma" w:hAnsi="Tahoma" w:cs="Tahoma"/>
          <w:b/>
          <w:sz w:val="32"/>
          <w:szCs w:val="32"/>
        </w:rPr>
        <w:t>Appendix A.3.C.3 and B.3.b, Educational Attainment:</w:t>
      </w:r>
    </w:p>
    <w:p w:rsidR="009F55FB" w:rsidRPr="000D3B1D" w:rsidRDefault="00A10D84" w:rsidP="00D746BD">
      <w:pPr>
        <w:spacing w:after="0"/>
        <w:rPr>
          <w:rFonts w:ascii="Tahoma" w:hAnsi="Tahoma" w:cs="Tahoma"/>
          <w:sz w:val="32"/>
          <w:szCs w:val="32"/>
        </w:rPr>
      </w:pPr>
      <w:r w:rsidRPr="000D3B1D">
        <w:rPr>
          <w:rFonts w:ascii="Tahoma" w:hAnsi="Tahoma" w:cs="Tahoma"/>
          <w:sz w:val="32"/>
          <w:szCs w:val="32"/>
        </w:rPr>
        <w:t xml:space="preserve">Upon earning an additional degree in their discipline, </w:t>
      </w:r>
      <w:proofErr w:type="gramStart"/>
      <w:r w:rsidRPr="000D3B1D">
        <w:rPr>
          <w:rFonts w:ascii="Tahoma" w:hAnsi="Tahoma" w:cs="Tahoma"/>
          <w:sz w:val="32"/>
          <w:szCs w:val="32"/>
        </w:rPr>
        <w:t>faculty get</w:t>
      </w:r>
      <w:proofErr w:type="gramEnd"/>
      <w:r w:rsidRPr="000D3B1D">
        <w:rPr>
          <w:rFonts w:ascii="Tahoma" w:hAnsi="Tahoma" w:cs="Tahoma"/>
          <w:sz w:val="32"/>
          <w:szCs w:val="32"/>
        </w:rPr>
        <w:t xml:space="preserve"> a step increase on the salary schedule.</w:t>
      </w:r>
    </w:p>
    <w:p w:rsidR="00A10D84" w:rsidRPr="000D3B1D" w:rsidRDefault="00A10D84" w:rsidP="00D746BD">
      <w:pPr>
        <w:spacing w:after="0"/>
        <w:rPr>
          <w:rFonts w:ascii="Tahoma" w:hAnsi="Tahoma" w:cs="Tahoma"/>
          <w:sz w:val="28"/>
          <w:szCs w:val="28"/>
        </w:rPr>
      </w:pPr>
      <w:r w:rsidRPr="000D3B1D">
        <w:rPr>
          <w:rFonts w:ascii="Tahoma" w:hAnsi="Tahoma" w:cs="Tahoma"/>
          <w:sz w:val="28"/>
          <w:szCs w:val="28"/>
        </w:rPr>
        <w:t xml:space="preserve">(Further research </w:t>
      </w:r>
      <w:proofErr w:type="gramStart"/>
      <w:r w:rsidRPr="000D3B1D">
        <w:rPr>
          <w:rFonts w:ascii="Tahoma" w:hAnsi="Tahoma" w:cs="Tahoma"/>
          <w:sz w:val="28"/>
          <w:szCs w:val="28"/>
        </w:rPr>
        <w:t>will be done</w:t>
      </w:r>
      <w:proofErr w:type="gramEnd"/>
      <w:r w:rsidRPr="000D3B1D">
        <w:rPr>
          <w:rFonts w:ascii="Tahoma" w:hAnsi="Tahoma" w:cs="Tahoma"/>
          <w:sz w:val="28"/>
          <w:szCs w:val="28"/>
        </w:rPr>
        <w:t xml:space="preserve"> to determine how to extend this to faculty who complete certificates or other educational work.)</w:t>
      </w:r>
    </w:p>
    <w:p w:rsidR="003F06F5" w:rsidRDefault="003F06F5" w:rsidP="00D746BD">
      <w:pPr>
        <w:spacing w:after="0"/>
        <w:rPr>
          <w:rFonts w:ascii="Tahoma" w:hAnsi="Tahoma" w:cs="Tahoma"/>
          <w:sz w:val="32"/>
          <w:szCs w:val="32"/>
        </w:rPr>
      </w:pPr>
    </w:p>
    <w:p w:rsidR="003F06F5" w:rsidRPr="000D3B1D" w:rsidRDefault="003F06F5" w:rsidP="00D746BD">
      <w:pPr>
        <w:spacing w:after="0"/>
        <w:rPr>
          <w:rFonts w:ascii="Tahoma" w:hAnsi="Tahoma" w:cs="Tahoma"/>
          <w:sz w:val="32"/>
          <w:szCs w:val="32"/>
        </w:rPr>
      </w:pPr>
      <w:r>
        <w:rPr>
          <w:rFonts w:ascii="Tahoma" w:hAnsi="Tahoma" w:cs="Tahoma"/>
          <w:b/>
          <w:sz w:val="32"/>
          <w:szCs w:val="32"/>
        </w:rPr>
        <w:t xml:space="preserve">Appendix A.6, Peer Observer Stipend:  </w:t>
      </w:r>
      <w:r w:rsidRPr="000D3B1D">
        <w:rPr>
          <w:rFonts w:ascii="Tahoma" w:hAnsi="Tahoma" w:cs="Tahoma"/>
          <w:sz w:val="32"/>
          <w:szCs w:val="32"/>
        </w:rPr>
        <w:t xml:space="preserve">Program </w:t>
      </w:r>
      <w:proofErr w:type="gramStart"/>
      <w:r w:rsidRPr="000D3B1D">
        <w:rPr>
          <w:rFonts w:ascii="Tahoma" w:hAnsi="Tahoma" w:cs="Tahoma"/>
          <w:sz w:val="32"/>
          <w:szCs w:val="32"/>
        </w:rPr>
        <w:t>is being discontinued</w:t>
      </w:r>
      <w:proofErr w:type="gramEnd"/>
      <w:r w:rsidRPr="000D3B1D">
        <w:rPr>
          <w:rFonts w:ascii="Tahoma" w:hAnsi="Tahoma" w:cs="Tahoma"/>
          <w:sz w:val="32"/>
          <w:szCs w:val="32"/>
        </w:rPr>
        <w:t>, and this section removed.</w:t>
      </w:r>
    </w:p>
    <w:p w:rsidR="003F06F5" w:rsidRDefault="003F06F5" w:rsidP="00D746BD">
      <w:pPr>
        <w:spacing w:after="0"/>
        <w:rPr>
          <w:rFonts w:ascii="Tahoma" w:hAnsi="Tahoma" w:cs="Tahoma"/>
          <w:b/>
          <w:sz w:val="32"/>
          <w:szCs w:val="32"/>
        </w:rPr>
      </w:pPr>
    </w:p>
    <w:p w:rsidR="003F06F5" w:rsidRPr="000D3B1D" w:rsidRDefault="003F06F5" w:rsidP="00D746BD">
      <w:pPr>
        <w:spacing w:after="0"/>
        <w:rPr>
          <w:rFonts w:ascii="Tahoma" w:hAnsi="Tahoma" w:cs="Tahoma"/>
          <w:sz w:val="32"/>
          <w:szCs w:val="32"/>
        </w:rPr>
      </w:pPr>
      <w:r>
        <w:rPr>
          <w:rFonts w:ascii="Tahoma" w:hAnsi="Tahoma" w:cs="Tahoma"/>
          <w:b/>
          <w:sz w:val="32"/>
          <w:szCs w:val="32"/>
        </w:rPr>
        <w:t xml:space="preserve">Appendix B.3.B, Increased Professional Responsibilities:  </w:t>
      </w:r>
      <w:r w:rsidRPr="000D3B1D">
        <w:rPr>
          <w:rFonts w:ascii="Tahoma" w:hAnsi="Tahoma" w:cs="Tahoma"/>
          <w:sz w:val="32"/>
          <w:szCs w:val="32"/>
        </w:rPr>
        <w:t xml:space="preserve">Program </w:t>
      </w:r>
      <w:proofErr w:type="gramStart"/>
      <w:r w:rsidRPr="000D3B1D">
        <w:rPr>
          <w:rFonts w:ascii="Tahoma" w:hAnsi="Tahoma" w:cs="Tahoma"/>
          <w:sz w:val="32"/>
          <w:szCs w:val="32"/>
        </w:rPr>
        <w:t>is being discontinued</w:t>
      </w:r>
      <w:proofErr w:type="gramEnd"/>
      <w:r w:rsidRPr="000D3B1D">
        <w:rPr>
          <w:rFonts w:ascii="Tahoma" w:hAnsi="Tahoma" w:cs="Tahoma"/>
          <w:sz w:val="32"/>
          <w:szCs w:val="32"/>
        </w:rPr>
        <w:t xml:space="preserve"> and this section removed.</w:t>
      </w:r>
    </w:p>
    <w:p w:rsidR="003F06F5" w:rsidRDefault="003F06F5" w:rsidP="00D746BD">
      <w:pPr>
        <w:spacing w:after="0"/>
        <w:rPr>
          <w:rFonts w:ascii="Tahoma" w:hAnsi="Tahoma" w:cs="Tahoma"/>
          <w:b/>
          <w:sz w:val="32"/>
          <w:szCs w:val="32"/>
        </w:rPr>
      </w:pPr>
    </w:p>
    <w:p w:rsidR="00E74470" w:rsidRPr="00FD6341" w:rsidRDefault="00E74470" w:rsidP="00E74470">
      <w:pPr>
        <w:rPr>
          <w:rFonts w:ascii="Tahoma" w:hAnsi="Tahoma" w:cs="Tahoma"/>
          <w:b/>
          <w:iCs/>
          <w:sz w:val="32"/>
          <w:szCs w:val="32"/>
        </w:rPr>
      </w:pPr>
      <w:bookmarkStart w:id="0" w:name="_Toc361815455"/>
      <w:r w:rsidRPr="00FD6341">
        <w:rPr>
          <w:rStyle w:val="Heading1Char"/>
          <w:rFonts w:ascii="Tahoma" w:eastAsiaTheme="minorHAnsi" w:hAnsi="Tahoma" w:cs="Tahoma"/>
          <w:b/>
          <w:sz w:val="32"/>
          <w:szCs w:val="32"/>
          <w:u w:val="none"/>
        </w:rPr>
        <w:lastRenderedPageBreak/>
        <w:t>B.5 Additional Part-time Pay Stipulations</w:t>
      </w:r>
      <w:bookmarkEnd w:id="0"/>
      <w:r w:rsidRPr="00FD6341">
        <w:rPr>
          <w:rFonts w:ascii="Tahoma" w:hAnsi="Tahoma" w:cs="Tahoma"/>
          <w:b/>
          <w:iCs/>
          <w:sz w:val="32"/>
          <w:szCs w:val="32"/>
        </w:rPr>
        <w:t>:</w:t>
      </w:r>
    </w:p>
    <w:p w:rsidR="00E74470" w:rsidRPr="00FD6341" w:rsidRDefault="00E74470" w:rsidP="00E74470">
      <w:pPr>
        <w:spacing w:after="0"/>
        <w:rPr>
          <w:rFonts w:ascii="Tahoma" w:hAnsi="Tahoma" w:cs="Tahoma"/>
          <w:sz w:val="28"/>
          <w:szCs w:val="28"/>
        </w:rPr>
      </w:pPr>
      <w:r w:rsidRPr="00FD6341">
        <w:rPr>
          <w:rFonts w:ascii="Tahoma" w:hAnsi="Tahoma" w:cs="Tahoma"/>
          <w:sz w:val="28"/>
          <w:szCs w:val="28"/>
        </w:rPr>
        <w:t>A.  Full-time faculty who moonlight can request one new placement on the part-time salary schedule.</w:t>
      </w:r>
    </w:p>
    <w:p w:rsidR="00E74470" w:rsidRPr="00FD6341" w:rsidRDefault="00E74470" w:rsidP="00E74470">
      <w:pPr>
        <w:spacing w:after="0"/>
        <w:rPr>
          <w:rFonts w:ascii="Tahoma" w:hAnsi="Tahoma" w:cs="Tahoma"/>
          <w:sz w:val="16"/>
          <w:szCs w:val="16"/>
        </w:rPr>
      </w:pPr>
    </w:p>
    <w:p w:rsidR="00E74470" w:rsidRPr="00FD6341" w:rsidRDefault="00FD6341" w:rsidP="00FD6341">
      <w:pPr>
        <w:spacing w:after="120"/>
        <w:rPr>
          <w:rFonts w:ascii="Tahoma" w:hAnsi="Tahoma" w:cs="Tahoma"/>
          <w:sz w:val="28"/>
          <w:szCs w:val="28"/>
        </w:rPr>
      </w:pPr>
      <w:r>
        <w:rPr>
          <w:rFonts w:ascii="Tahoma" w:hAnsi="Tahoma" w:cs="Tahoma"/>
          <w:sz w:val="28"/>
          <w:szCs w:val="28"/>
        </w:rPr>
        <w:t>E.</w:t>
      </w:r>
      <w:r w:rsidR="00CF100E">
        <w:rPr>
          <w:rFonts w:ascii="Tahoma" w:hAnsi="Tahoma" w:cs="Tahoma"/>
          <w:sz w:val="28"/>
          <w:szCs w:val="28"/>
        </w:rPr>
        <w:t xml:space="preserve"> </w:t>
      </w:r>
      <w:r w:rsidR="00E74470" w:rsidRPr="00FD6341">
        <w:rPr>
          <w:rFonts w:ascii="Tahoma" w:hAnsi="Tahoma" w:cs="Tahoma"/>
          <w:sz w:val="28"/>
          <w:szCs w:val="28"/>
        </w:rPr>
        <w:t>Part-time faculty who participate in Development Days will be paid $100 per each Development Day attended. (refer to Article 11.1.C.4)</w:t>
      </w:r>
    </w:p>
    <w:p w:rsidR="00E74470" w:rsidRPr="00FD6341" w:rsidRDefault="00E74470" w:rsidP="00E74470">
      <w:pPr>
        <w:spacing w:after="0"/>
        <w:rPr>
          <w:rFonts w:ascii="Tahoma" w:hAnsi="Tahoma" w:cs="Tahoma"/>
          <w:b/>
          <w:sz w:val="32"/>
          <w:szCs w:val="32"/>
        </w:rPr>
      </w:pPr>
    </w:p>
    <w:p w:rsidR="00E74470" w:rsidRPr="00FD6341" w:rsidRDefault="00E74470" w:rsidP="00E74470">
      <w:pPr>
        <w:rPr>
          <w:rFonts w:ascii="Tahoma" w:hAnsi="Tahoma" w:cs="Tahoma"/>
          <w:sz w:val="28"/>
          <w:szCs w:val="28"/>
        </w:rPr>
      </w:pPr>
      <w:bookmarkStart w:id="1" w:name="_Toc361815482"/>
      <w:r w:rsidRPr="00FD6341">
        <w:rPr>
          <w:rStyle w:val="Heading1Char"/>
          <w:rFonts w:ascii="Tahoma" w:eastAsiaTheme="minorHAnsi" w:hAnsi="Tahoma" w:cs="Tahoma"/>
          <w:b/>
          <w:sz w:val="28"/>
          <w:szCs w:val="28"/>
          <w:u w:val="none"/>
        </w:rPr>
        <w:t>Appendix F.1  Community Service/Continuing Education Courses</w:t>
      </w:r>
      <w:bookmarkEnd w:id="1"/>
      <w:r w:rsidRPr="00FD6341">
        <w:rPr>
          <w:rFonts w:ascii="Tahoma" w:hAnsi="Tahoma" w:cs="Tahoma"/>
          <w:sz w:val="28"/>
          <w:szCs w:val="28"/>
        </w:rPr>
        <w:fldChar w:fldCharType="begin"/>
      </w:r>
      <w:r w:rsidRPr="00FD6341">
        <w:rPr>
          <w:rFonts w:ascii="Tahoma" w:hAnsi="Tahoma" w:cs="Tahoma"/>
          <w:sz w:val="28"/>
          <w:szCs w:val="28"/>
        </w:rPr>
        <w:instrText>tc "</w:instrText>
      </w:r>
      <w:bookmarkStart w:id="2" w:name="_Toc361320744"/>
      <w:r w:rsidRPr="00FD6341">
        <w:rPr>
          <w:rFonts w:ascii="Tahoma" w:hAnsi="Tahoma" w:cs="Tahoma"/>
          <w:sz w:val="28"/>
          <w:szCs w:val="28"/>
        </w:rPr>
        <w:instrText>F.1  Community Service Courses</w:instrText>
      </w:r>
      <w:bookmarkEnd w:id="2"/>
      <w:r w:rsidRPr="00FD6341">
        <w:rPr>
          <w:rFonts w:ascii="Tahoma" w:hAnsi="Tahoma" w:cs="Tahoma"/>
          <w:sz w:val="28"/>
          <w:szCs w:val="28"/>
        </w:rPr>
        <w:instrText>" \f c\l 2\h</w:instrText>
      </w:r>
      <w:r w:rsidRPr="00FD6341">
        <w:rPr>
          <w:rFonts w:ascii="Tahoma" w:hAnsi="Tahoma" w:cs="Tahoma"/>
          <w:sz w:val="28"/>
          <w:szCs w:val="28"/>
        </w:rPr>
        <w:fldChar w:fldCharType="end"/>
      </w:r>
      <w:r w:rsidRPr="00FD6341">
        <w:rPr>
          <w:rFonts w:ascii="Tahoma" w:hAnsi="Tahoma" w:cs="Tahoma"/>
          <w:sz w:val="28"/>
          <w:szCs w:val="28"/>
        </w:rPr>
        <w:fldChar w:fldCharType="begin"/>
      </w:r>
      <w:r w:rsidRPr="00FD6341">
        <w:rPr>
          <w:rFonts w:ascii="Tahoma" w:hAnsi="Tahoma" w:cs="Tahoma"/>
          <w:sz w:val="28"/>
          <w:szCs w:val="28"/>
        </w:rPr>
        <w:instrText xml:space="preserve"> XE “Community Service Courses”\h </w:instrText>
      </w:r>
      <w:r w:rsidRPr="00FD6341">
        <w:rPr>
          <w:rFonts w:ascii="Tahoma" w:hAnsi="Tahoma" w:cs="Tahoma"/>
          <w:sz w:val="28"/>
          <w:szCs w:val="28"/>
        </w:rPr>
        <w:fldChar w:fldCharType="end"/>
      </w:r>
      <w:r w:rsidR="00FD6341">
        <w:rPr>
          <w:rFonts w:ascii="Tahoma" w:hAnsi="Tahoma" w:cs="Tahoma"/>
          <w:sz w:val="28"/>
          <w:szCs w:val="28"/>
        </w:rPr>
        <w:t>:</w:t>
      </w:r>
      <w:r w:rsidRPr="00FD6341">
        <w:rPr>
          <w:rFonts w:ascii="Tahoma" w:hAnsi="Tahoma" w:cs="Tahoma"/>
          <w:sz w:val="28"/>
          <w:szCs w:val="28"/>
        </w:rPr>
        <w:t xml:space="preserve">  Increase minimum pay per contact hour from $18 to $25.</w:t>
      </w:r>
    </w:p>
    <w:p w:rsidR="00E74470" w:rsidRDefault="00E74470" w:rsidP="00E74470">
      <w:pPr>
        <w:spacing w:after="0"/>
        <w:rPr>
          <w:rFonts w:ascii="Tahoma" w:hAnsi="Tahoma" w:cs="Tahoma"/>
          <w:b/>
          <w:sz w:val="32"/>
          <w:szCs w:val="32"/>
        </w:rPr>
      </w:pPr>
    </w:p>
    <w:p w:rsidR="00E74470" w:rsidRDefault="00E74470" w:rsidP="00E74470">
      <w:pPr>
        <w:spacing w:after="0"/>
        <w:rPr>
          <w:rFonts w:ascii="Tahoma" w:hAnsi="Tahoma" w:cs="Tahoma"/>
          <w:b/>
          <w:sz w:val="32"/>
          <w:szCs w:val="32"/>
        </w:rPr>
      </w:pPr>
    </w:p>
    <w:p w:rsidR="003F06F5" w:rsidRPr="00E74470" w:rsidRDefault="00E74470" w:rsidP="00D746BD">
      <w:pPr>
        <w:spacing w:after="0"/>
        <w:rPr>
          <w:rFonts w:ascii="Tahoma" w:hAnsi="Tahoma" w:cs="Tahoma"/>
          <w:b/>
          <w:i/>
          <w:sz w:val="32"/>
          <w:szCs w:val="32"/>
        </w:rPr>
      </w:pPr>
      <w:r w:rsidRPr="00E74470">
        <w:rPr>
          <w:rFonts w:ascii="Tahoma" w:hAnsi="Tahoma" w:cs="Tahoma"/>
          <w:b/>
          <w:i/>
          <w:sz w:val="32"/>
          <w:szCs w:val="32"/>
        </w:rPr>
        <w:t>Pillar 2:  FT/PT Faculty Ratio</w:t>
      </w:r>
    </w:p>
    <w:p w:rsidR="00E74470" w:rsidRPr="00E063BC" w:rsidRDefault="00E74470" w:rsidP="00E74470">
      <w:pPr>
        <w:pStyle w:val="Heading1"/>
        <w:rPr>
          <w:sz w:val="28"/>
          <w:szCs w:val="28"/>
        </w:rPr>
      </w:pPr>
      <w:r w:rsidRPr="00E063BC">
        <w:rPr>
          <w:b/>
          <w:sz w:val="28"/>
          <w:szCs w:val="28"/>
          <w:u w:val="none"/>
        </w:rPr>
        <w:t xml:space="preserve">PILLAR 2 - </w:t>
      </w:r>
      <w:bookmarkStart w:id="3" w:name="_Toc361815472"/>
      <w:r w:rsidRPr="00E063BC">
        <w:rPr>
          <w:b/>
          <w:sz w:val="28"/>
          <w:szCs w:val="28"/>
          <w:u w:val="none"/>
        </w:rPr>
        <w:t xml:space="preserve"> </w:t>
      </w:r>
      <w:bookmarkEnd w:id="3"/>
      <w:r w:rsidRPr="00E063BC">
        <w:rPr>
          <w:b/>
          <w:sz w:val="28"/>
          <w:szCs w:val="28"/>
          <w:u w:val="none"/>
        </w:rPr>
        <w:t>ENHANCED HIRING OF FULL-TIME TENURED FACULTY</w:t>
      </w:r>
      <w:r w:rsidRPr="00E063BC">
        <w:rPr>
          <w:sz w:val="28"/>
          <w:szCs w:val="28"/>
        </w:rPr>
        <w:fldChar w:fldCharType="begin"/>
      </w:r>
      <w:r w:rsidRPr="00E063BC">
        <w:rPr>
          <w:sz w:val="28"/>
          <w:szCs w:val="28"/>
        </w:rPr>
        <w:instrText>tc "</w:instrText>
      </w:r>
      <w:bookmarkStart w:id="4" w:name="_Toc361320735"/>
      <w:r w:rsidRPr="00E063BC">
        <w:rPr>
          <w:sz w:val="28"/>
          <w:szCs w:val="28"/>
        </w:rPr>
        <w:instrText>APPENDIX E – DISTRICT PERSONNEL POLICY - SPECIAL PROGRAMS</w:instrText>
      </w:r>
      <w:bookmarkEnd w:id="4"/>
      <w:r w:rsidRPr="00E063BC">
        <w:rPr>
          <w:sz w:val="28"/>
          <w:szCs w:val="28"/>
        </w:rPr>
        <w:instrText>”\f c\l 1\h</w:instrText>
      </w:r>
      <w:r w:rsidRPr="00E063BC">
        <w:rPr>
          <w:sz w:val="28"/>
          <w:szCs w:val="28"/>
        </w:rPr>
        <w:fldChar w:fldCharType="end"/>
      </w:r>
      <w:r w:rsidRPr="00E063BC">
        <w:rPr>
          <w:sz w:val="28"/>
          <w:szCs w:val="28"/>
        </w:rPr>
        <w:fldChar w:fldCharType="begin"/>
      </w:r>
      <w:r w:rsidRPr="00E063BC">
        <w:rPr>
          <w:sz w:val="28"/>
          <w:szCs w:val="28"/>
        </w:rPr>
        <w:instrText>XE "Special Programs"\h</w:instrText>
      </w:r>
      <w:r w:rsidRPr="00E063BC">
        <w:rPr>
          <w:sz w:val="28"/>
          <w:szCs w:val="28"/>
        </w:rPr>
        <w:fldChar w:fldCharType="end"/>
      </w:r>
    </w:p>
    <w:p w:rsidR="00E74470" w:rsidRPr="00AE3456" w:rsidRDefault="00E74470" w:rsidP="00E74470">
      <w:pPr>
        <w:rPr>
          <w:sz w:val="16"/>
          <w:szCs w:val="16"/>
        </w:rPr>
      </w:pP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 xml:space="preserve">Appendix E. </w:t>
      </w:r>
      <w:r w:rsidR="00B6453E" w:rsidRPr="00AE3456">
        <w:rPr>
          <w:rFonts w:ascii="Tahoma" w:hAnsi="Tahoma" w:cs="Tahoma"/>
          <w:sz w:val="28"/>
          <w:szCs w:val="28"/>
        </w:rPr>
        <w:t xml:space="preserve">  (New language to replace old Appendix E)</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E.1. – Additional full time faculty positions</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 xml:space="preserve">Effective July 1, 2017, the District will add additional tenure track positions at the colleges as follows: </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2017-18 – 3 positions</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2018-19 – 6 positions</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2019-20 – 6 positions</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E. 2. – Annual Review</w:t>
      </w:r>
    </w:p>
    <w:p w:rsidR="00E74470" w:rsidRPr="00AE3456" w:rsidRDefault="00E74470" w:rsidP="00E74470">
      <w:pPr>
        <w:spacing w:line="240" w:lineRule="auto"/>
        <w:rPr>
          <w:rFonts w:ascii="Tahoma" w:hAnsi="Tahoma" w:cs="Tahoma"/>
          <w:sz w:val="28"/>
          <w:szCs w:val="28"/>
        </w:rPr>
      </w:pPr>
      <w:r w:rsidRPr="00AE3456">
        <w:rPr>
          <w:rFonts w:ascii="Tahoma" w:hAnsi="Tahoma" w:cs="Tahoma"/>
          <w:sz w:val="28"/>
          <w:szCs w:val="28"/>
        </w:rPr>
        <w:t xml:space="preserve">The District will have discretion as to which college and which programs will these positions be added. These positions will be new positions (not replacements). Annually, at the Winter Agreement Management meeting, the District and AFT will review the baseline number of the full-time positions across the District. </w:t>
      </w:r>
    </w:p>
    <w:p w:rsidR="00E74470" w:rsidRDefault="00E74470" w:rsidP="00E74470">
      <w:pPr>
        <w:rPr>
          <w:sz w:val="28"/>
          <w:szCs w:val="28"/>
        </w:rPr>
      </w:pPr>
    </w:p>
    <w:p w:rsidR="00E902AD" w:rsidRDefault="00E902AD" w:rsidP="00E902AD">
      <w:pPr>
        <w:spacing w:after="0"/>
        <w:rPr>
          <w:rFonts w:ascii="Arial" w:hAnsi="Arial" w:cs="Arial"/>
          <w:b/>
          <w:sz w:val="28"/>
          <w:szCs w:val="28"/>
        </w:rPr>
      </w:pPr>
    </w:p>
    <w:p w:rsidR="00E902AD" w:rsidRPr="001F27DC" w:rsidRDefault="00E902AD" w:rsidP="00E902AD">
      <w:pPr>
        <w:spacing w:after="0"/>
        <w:rPr>
          <w:rFonts w:ascii="Arial" w:hAnsi="Arial" w:cs="Arial"/>
          <w:b/>
          <w:i/>
          <w:sz w:val="32"/>
          <w:szCs w:val="32"/>
        </w:rPr>
      </w:pPr>
      <w:r w:rsidRPr="001F27DC">
        <w:rPr>
          <w:rFonts w:ascii="Arial" w:hAnsi="Arial" w:cs="Arial"/>
          <w:b/>
          <w:i/>
          <w:sz w:val="32"/>
          <w:szCs w:val="32"/>
        </w:rPr>
        <w:lastRenderedPageBreak/>
        <w:t>PILLAR 3 – Improved Part-Time Faculty Working Conditions</w:t>
      </w:r>
    </w:p>
    <w:p w:rsidR="00E902AD" w:rsidRPr="000D3B1D" w:rsidRDefault="00E902AD" w:rsidP="00E902AD">
      <w:pPr>
        <w:spacing w:after="0"/>
        <w:rPr>
          <w:rFonts w:ascii="Arial" w:hAnsi="Arial" w:cs="Arial"/>
          <w:b/>
          <w:sz w:val="16"/>
          <w:szCs w:val="16"/>
        </w:rPr>
      </w:pPr>
    </w:p>
    <w:p w:rsidR="00E902AD" w:rsidRDefault="00E902AD" w:rsidP="00E902AD">
      <w:pPr>
        <w:spacing w:after="0"/>
        <w:rPr>
          <w:rFonts w:ascii="Arial" w:hAnsi="Arial" w:cs="Arial"/>
          <w:b/>
          <w:sz w:val="28"/>
          <w:szCs w:val="28"/>
        </w:rPr>
      </w:pPr>
      <w:r>
        <w:rPr>
          <w:rFonts w:ascii="Arial" w:hAnsi="Arial" w:cs="Arial"/>
          <w:b/>
          <w:sz w:val="28"/>
          <w:szCs w:val="28"/>
        </w:rPr>
        <w:t>4.</w:t>
      </w:r>
      <w:r w:rsidR="00C56F42">
        <w:rPr>
          <w:rFonts w:ascii="Arial" w:hAnsi="Arial" w:cs="Arial"/>
          <w:b/>
          <w:sz w:val="28"/>
          <w:szCs w:val="28"/>
        </w:rPr>
        <w:t>1</w:t>
      </w:r>
      <w:proofErr w:type="gramStart"/>
      <w:r w:rsidR="00C56F42">
        <w:rPr>
          <w:rFonts w:ascii="Arial" w:hAnsi="Arial" w:cs="Arial"/>
          <w:b/>
          <w:sz w:val="28"/>
          <w:szCs w:val="28"/>
        </w:rPr>
        <w:t>.</w:t>
      </w:r>
      <w:r>
        <w:rPr>
          <w:rFonts w:ascii="Arial" w:hAnsi="Arial" w:cs="Arial"/>
          <w:b/>
          <w:sz w:val="28"/>
          <w:szCs w:val="28"/>
        </w:rPr>
        <w:t>B.2</w:t>
      </w:r>
      <w:proofErr w:type="gramEnd"/>
      <w:r>
        <w:rPr>
          <w:rFonts w:ascii="Arial" w:hAnsi="Arial" w:cs="Arial"/>
          <w:b/>
          <w:sz w:val="28"/>
          <w:szCs w:val="28"/>
        </w:rPr>
        <w:t>,</w:t>
      </w:r>
      <w:r w:rsidR="00C56F42">
        <w:rPr>
          <w:rFonts w:ascii="Arial" w:hAnsi="Arial" w:cs="Arial"/>
          <w:b/>
          <w:sz w:val="28"/>
          <w:szCs w:val="28"/>
        </w:rPr>
        <w:t xml:space="preserve"> 4 &amp; 5</w:t>
      </w:r>
      <w:r>
        <w:rPr>
          <w:rFonts w:ascii="Arial" w:hAnsi="Arial" w:cs="Arial"/>
          <w:b/>
          <w:sz w:val="28"/>
          <w:szCs w:val="28"/>
        </w:rPr>
        <w:t xml:space="preserve">  Moonlight assignments</w:t>
      </w:r>
    </w:p>
    <w:p w:rsidR="00E902AD" w:rsidRPr="000D3B1D" w:rsidRDefault="00E902AD" w:rsidP="00E902AD">
      <w:pPr>
        <w:spacing w:after="0"/>
        <w:rPr>
          <w:rFonts w:ascii="Arial" w:hAnsi="Arial" w:cs="Arial"/>
          <w:sz w:val="28"/>
          <w:szCs w:val="28"/>
        </w:rPr>
      </w:pPr>
      <w:r w:rsidRPr="000D3B1D">
        <w:rPr>
          <w:rFonts w:ascii="Arial" w:hAnsi="Arial" w:cs="Arial"/>
          <w:sz w:val="28"/>
          <w:szCs w:val="28"/>
        </w:rPr>
        <w:tab/>
        <w:t>Full-time faculty need to be meeting their professional obligations before getting moonlights.</w:t>
      </w:r>
    </w:p>
    <w:p w:rsidR="00E902AD" w:rsidRPr="000D3B1D" w:rsidRDefault="00E902AD" w:rsidP="00E902AD">
      <w:pPr>
        <w:spacing w:after="0"/>
        <w:rPr>
          <w:rFonts w:ascii="Arial" w:hAnsi="Arial" w:cs="Arial"/>
          <w:sz w:val="28"/>
          <w:szCs w:val="28"/>
        </w:rPr>
      </w:pPr>
      <w:r w:rsidRPr="000D3B1D">
        <w:rPr>
          <w:rFonts w:ascii="Arial" w:hAnsi="Arial" w:cs="Arial"/>
          <w:sz w:val="28"/>
          <w:szCs w:val="28"/>
        </w:rPr>
        <w:tab/>
        <w:t>Moonlighting is limited to 150% each quarter.</w:t>
      </w:r>
    </w:p>
    <w:p w:rsidR="00E902AD" w:rsidRPr="000D3B1D" w:rsidRDefault="00E902AD" w:rsidP="00E902AD">
      <w:pPr>
        <w:spacing w:after="0"/>
        <w:rPr>
          <w:rFonts w:ascii="Arial" w:hAnsi="Arial" w:cs="Arial"/>
          <w:sz w:val="28"/>
          <w:szCs w:val="28"/>
        </w:rPr>
      </w:pPr>
      <w:r w:rsidRPr="000D3B1D">
        <w:rPr>
          <w:rFonts w:ascii="Arial" w:hAnsi="Arial" w:cs="Arial"/>
          <w:sz w:val="28"/>
          <w:szCs w:val="28"/>
        </w:rPr>
        <w:tab/>
        <w:t>AFT will receive a quarterly report on Moonlight assignments.</w:t>
      </w:r>
    </w:p>
    <w:p w:rsidR="00E902AD" w:rsidRPr="000D3B1D" w:rsidRDefault="00E902AD" w:rsidP="00E902AD">
      <w:pPr>
        <w:spacing w:after="0"/>
        <w:rPr>
          <w:rFonts w:ascii="Arial" w:hAnsi="Arial" w:cs="Arial"/>
          <w:b/>
          <w:sz w:val="16"/>
          <w:szCs w:val="16"/>
        </w:rPr>
      </w:pPr>
    </w:p>
    <w:p w:rsidR="00E902AD" w:rsidRDefault="00C56F42" w:rsidP="00E902AD">
      <w:pPr>
        <w:spacing w:after="0"/>
        <w:rPr>
          <w:rFonts w:ascii="Arial" w:hAnsi="Arial" w:cs="Arial"/>
          <w:b/>
          <w:sz w:val="28"/>
          <w:szCs w:val="28"/>
        </w:rPr>
      </w:pPr>
      <w:r>
        <w:rPr>
          <w:rFonts w:ascii="Arial" w:hAnsi="Arial" w:cs="Arial"/>
          <w:b/>
          <w:sz w:val="28"/>
          <w:szCs w:val="28"/>
        </w:rPr>
        <w:t xml:space="preserve">4. </w:t>
      </w:r>
      <w:proofErr w:type="gramStart"/>
      <w:r>
        <w:rPr>
          <w:rFonts w:ascii="Arial" w:hAnsi="Arial" w:cs="Arial"/>
          <w:b/>
          <w:sz w:val="28"/>
          <w:szCs w:val="28"/>
        </w:rPr>
        <w:t>1.D  Pro</w:t>
      </w:r>
      <w:proofErr w:type="gramEnd"/>
      <w:r>
        <w:rPr>
          <w:rFonts w:ascii="Arial" w:hAnsi="Arial" w:cs="Arial"/>
          <w:b/>
          <w:sz w:val="28"/>
          <w:szCs w:val="28"/>
        </w:rPr>
        <w:t>-rata assignments may include non-instructional duties</w:t>
      </w:r>
    </w:p>
    <w:p w:rsidR="00A257EA" w:rsidRPr="000D3B1D" w:rsidRDefault="00A257EA" w:rsidP="00E902AD">
      <w:pPr>
        <w:spacing w:after="0"/>
        <w:rPr>
          <w:rFonts w:ascii="Arial" w:hAnsi="Arial" w:cs="Arial"/>
          <w:b/>
          <w:sz w:val="16"/>
          <w:szCs w:val="16"/>
        </w:rPr>
      </w:pPr>
    </w:p>
    <w:p w:rsidR="00A257EA" w:rsidRDefault="00A257EA" w:rsidP="00E902AD">
      <w:pPr>
        <w:spacing w:after="0"/>
        <w:rPr>
          <w:rFonts w:ascii="Arial" w:hAnsi="Arial" w:cs="Arial"/>
          <w:sz w:val="28"/>
          <w:szCs w:val="28"/>
        </w:rPr>
      </w:pPr>
      <w:r>
        <w:rPr>
          <w:rFonts w:ascii="Arial" w:hAnsi="Arial" w:cs="Arial"/>
          <w:b/>
          <w:sz w:val="28"/>
          <w:szCs w:val="28"/>
        </w:rPr>
        <w:t>5.4</w:t>
      </w:r>
      <w:proofErr w:type="gramStart"/>
      <w:r>
        <w:rPr>
          <w:rFonts w:ascii="Arial" w:hAnsi="Arial" w:cs="Arial"/>
          <w:b/>
          <w:sz w:val="28"/>
          <w:szCs w:val="28"/>
        </w:rPr>
        <w:t>.C</w:t>
      </w:r>
      <w:proofErr w:type="gramEnd"/>
      <w:r>
        <w:rPr>
          <w:rFonts w:ascii="Arial" w:hAnsi="Arial" w:cs="Arial"/>
          <w:b/>
          <w:sz w:val="28"/>
          <w:szCs w:val="28"/>
        </w:rPr>
        <w:t xml:space="preserve">  Personal Leave Day in Summer </w:t>
      </w:r>
      <w:r>
        <w:rPr>
          <w:rFonts w:ascii="Arial" w:hAnsi="Arial" w:cs="Arial"/>
          <w:sz w:val="28"/>
          <w:szCs w:val="28"/>
        </w:rPr>
        <w:t>(new section)</w:t>
      </w:r>
    </w:p>
    <w:p w:rsidR="00A257EA" w:rsidRPr="000D3B1D" w:rsidRDefault="00A257EA" w:rsidP="00E902AD">
      <w:pPr>
        <w:spacing w:after="0"/>
        <w:rPr>
          <w:rFonts w:ascii="Arial" w:hAnsi="Arial" w:cs="Arial"/>
          <w:sz w:val="28"/>
          <w:szCs w:val="28"/>
        </w:rPr>
      </w:pPr>
      <w:r w:rsidRPr="000D3B1D">
        <w:rPr>
          <w:rFonts w:ascii="Arial" w:hAnsi="Arial" w:cs="Arial"/>
          <w:sz w:val="28"/>
          <w:szCs w:val="28"/>
        </w:rPr>
        <w:tab/>
        <w:t xml:space="preserve">Faculty will have one pro-rated personal day in </w:t>
      </w:r>
      <w:proofErr w:type="gramStart"/>
      <w:r w:rsidRPr="000D3B1D">
        <w:rPr>
          <w:rFonts w:ascii="Arial" w:hAnsi="Arial" w:cs="Arial"/>
          <w:sz w:val="28"/>
          <w:szCs w:val="28"/>
        </w:rPr>
        <w:t>Summer</w:t>
      </w:r>
      <w:proofErr w:type="gramEnd"/>
      <w:r w:rsidRPr="000D3B1D">
        <w:rPr>
          <w:rFonts w:ascii="Arial" w:hAnsi="Arial" w:cs="Arial"/>
          <w:sz w:val="28"/>
          <w:szCs w:val="28"/>
        </w:rPr>
        <w:t xml:space="preserve"> that does not accrue.</w:t>
      </w:r>
    </w:p>
    <w:p w:rsidR="00A257EA" w:rsidRPr="000D3B1D" w:rsidRDefault="00A257EA" w:rsidP="00E902AD">
      <w:pPr>
        <w:spacing w:after="0"/>
        <w:rPr>
          <w:rFonts w:ascii="Arial" w:hAnsi="Arial" w:cs="Arial"/>
          <w:b/>
          <w:sz w:val="16"/>
          <w:szCs w:val="16"/>
        </w:rPr>
      </w:pPr>
    </w:p>
    <w:p w:rsidR="00A257EA" w:rsidRPr="000D3B1D" w:rsidRDefault="00A257EA" w:rsidP="000D3B1D">
      <w:pPr>
        <w:spacing w:after="0"/>
        <w:rPr>
          <w:rFonts w:ascii="Arial" w:hAnsi="Arial" w:cs="Arial"/>
          <w:sz w:val="28"/>
          <w:szCs w:val="28"/>
        </w:rPr>
      </w:pPr>
      <w:proofErr w:type="gramStart"/>
      <w:r>
        <w:rPr>
          <w:rFonts w:ascii="Arial" w:hAnsi="Arial" w:cs="Arial"/>
          <w:b/>
          <w:sz w:val="28"/>
          <w:szCs w:val="28"/>
        </w:rPr>
        <w:t>10.6</w:t>
      </w:r>
      <w:proofErr w:type="gramEnd"/>
      <w:r>
        <w:rPr>
          <w:rFonts w:ascii="Arial" w:hAnsi="Arial" w:cs="Arial"/>
          <w:b/>
          <w:sz w:val="28"/>
          <w:szCs w:val="28"/>
        </w:rPr>
        <w:t xml:space="preserve">, </w:t>
      </w:r>
      <w:r w:rsidRPr="000D3B1D">
        <w:rPr>
          <w:rStyle w:val="Heading1Char"/>
          <w:rFonts w:eastAsiaTheme="minorHAnsi"/>
          <w:b/>
          <w:sz w:val="28"/>
          <w:szCs w:val="28"/>
          <w:u w:val="none"/>
        </w:rPr>
        <w:t>Multi-quarter and Annual Contracts</w:t>
      </w:r>
      <w:r w:rsidR="000D3B1D" w:rsidRPr="000D3B1D">
        <w:rPr>
          <w:rStyle w:val="Heading1Char"/>
          <w:rFonts w:eastAsiaTheme="minorHAnsi"/>
          <w:sz w:val="28"/>
          <w:szCs w:val="28"/>
          <w:u w:val="none"/>
        </w:rPr>
        <w:t xml:space="preserve"> </w:t>
      </w:r>
      <w:r w:rsidR="000D3B1D" w:rsidRPr="000D3B1D">
        <w:rPr>
          <w:rStyle w:val="Heading1Char"/>
          <w:rFonts w:eastAsiaTheme="minorHAnsi"/>
          <w:sz w:val="28"/>
          <w:szCs w:val="28"/>
          <w:u w:val="none"/>
        </w:rPr>
        <w:t>will be available to part-time faculty.  Priority Hire rights will be protected</w:t>
      </w:r>
    </w:p>
    <w:p w:rsidR="000D3B1D" w:rsidRPr="000D3B1D" w:rsidRDefault="000D3B1D" w:rsidP="00E902AD">
      <w:pPr>
        <w:spacing w:after="0"/>
        <w:rPr>
          <w:rFonts w:ascii="Arial" w:hAnsi="Arial" w:cs="Arial"/>
          <w:b/>
          <w:sz w:val="16"/>
          <w:szCs w:val="16"/>
        </w:rPr>
      </w:pPr>
    </w:p>
    <w:p w:rsidR="00A257EA" w:rsidRDefault="001A1AD6" w:rsidP="00E902AD">
      <w:pPr>
        <w:spacing w:after="0"/>
        <w:rPr>
          <w:rFonts w:ascii="Arial" w:hAnsi="Arial" w:cs="Arial"/>
          <w:b/>
          <w:sz w:val="28"/>
          <w:szCs w:val="28"/>
        </w:rPr>
      </w:pPr>
      <w:r>
        <w:rPr>
          <w:rFonts w:ascii="Arial" w:hAnsi="Arial" w:cs="Arial"/>
          <w:b/>
          <w:sz w:val="28"/>
          <w:szCs w:val="28"/>
        </w:rPr>
        <w:t>10.7</w:t>
      </w:r>
      <w:proofErr w:type="gramStart"/>
      <w:r>
        <w:rPr>
          <w:rFonts w:ascii="Arial" w:hAnsi="Arial" w:cs="Arial"/>
          <w:b/>
          <w:sz w:val="28"/>
          <w:szCs w:val="28"/>
        </w:rPr>
        <w:t>.B</w:t>
      </w:r>
      <w:proofErr w:type="gramEnd"/>
      <w:r>
        <w:rPr>
          <w:rFonts w:ascii="Arial" w:hAnsi="Arial" w:cs="Arial"/>
          <w:b/>
          <w:sz w:val="28"/>
          <w:szCs w:val="28"/>
        </w:rPr>
        <w:t xml:space="preserve">  Priority Hire, Consistent Workload</w:t>
      </w:r>
      <w:r w:rsidR="007D599B">
        <w:rPr>
          <w:rFonts w:ascii="Arial" w:hAnsi="Arial" w:cs="Arial"/>
          <w:b/>
          <w:sz w:val="28"/>
          <w:szCs w:val="28"/>
        </w:rPr>
        <w:t>:</w:t>
      </w:r>
    </w:p>
    <w:p w:rsidR="001A1AD6" w:rsidRPr="000D3B1D" w:rsidRDefault="001A1AD6" w:rsidP="00E902AD">
      <w:pPr>
        <w:spacing w:after="0"/>
        <w:rPr>
          <w:rFonts w:ascii="Arial" w:hAnsi="Arial" w:cs="Arial"/>
          <w:sz w:val="28"/>
          <w:szCs w:val="28"/>
        </w:rPr>
      </w:pPr>
      <w:r w:rsidRPr="000D3B1D">
        <w:rPr>
          <w:rFonts w:ascii="Arial" w:hAnsi="Arial" w:cs="Arial"/>
          <w:sz w:val="28"/>
          <w:szCs w:val="28"/>
        </w:rPr>
        <w:t>A PHL faculty member’s consistent workload may not match actual available workloads in the program.  Language was changed to call for rounding up, a benefit to a faculty member who was being given only a 50% workload because of the old language.</w:t>
      </w:r>
    </w:p>
    <w:p w:rsidR="001F27DC" w:rsidRPr="000D3B1D" w:rsidRDefault="001F27DC" w:rsidP="00E902AD">
      <w:pPr>
        <w:spacing w:after="0"/>
        <w:rPr>
          <w:rFonts w:ascii="Arial" w:hAnsi="Arial" w:cs="Arial"/>
          <w:b/>
          <w:sz w:val="16"/>
          <w:szCs w:val="16"/>
        </w:rPr>
      </w:pPr>
    </w:p>
    <w:p w:rsidR="001F27DC" w:rsidRPr="000D3B1D" w:rsidRDefault="001F27DC" w:rsidP="00E902AD">
      <w:pPr>
        <w:spacing w:after="0"/>
        <w:rPr>
          <w:rFonts w:ascii="Arial" w:hAnsi="Arial" w:cs="Arial"/>
          <w:b/>
          <w:sz w:val="16"/>
          <w:szCs w:val="16"/>
        </w:rPr>
      </w:pPr>
    </w:p>
    <w:p w:rsidR="001F27DC" w:rsidRDefault="001F27DC" w:rsidP="00E902AD">
      <w:pPr>
        <w:spacing w:after="0"/>
        <w:rPr>
          <w:rFonts w:ascii="Tahoma" w:hAnsi="Tahoma" w:cs="Tahoma"/>
          <w:b/>
          <w:i/>
          <w:sz w:val="32"/>
          <w:szCs w:val="32"/>
        </w:rPr>
      </w:pPr>
      <w:r>
        <w:rPr>
          <w:rFonts w:ascii="Tahoma" w:hAnsi="Tahoma" w:cs="Tahoma"/>
          <w:b/>
          <w:i/>
          <w:sz w:val="32"/>
          <w:szCs w:val="32"/>
        </w:rPr>
        <w:t>Pillar Four:  Workload Equity</w:t>
      </w:r>
    </w:p>
    <w:p w:rsidR="001F27DC" w:rsidRDefault="000944BD" w:rsidP="00E902AD">
      <w:pPr>
        <w:spacing w:after="0"/>
        <w:rPr>
          <w:rFonts w:ascii="Tahoma" w:hAnsi="Tahoma" w:cs="Tahoma"/>
          <w:b/>
          <w:sz w:val="28"/>
          <w:szCs w:val="28"/>
        </w:rPr>
      </w:pPr>
      <w:r>
        <w:rPr>
          <w:rFonts w:ascii="Tahoma" w:hAnsi="Tahoma" w:cs="Tahoma"/>
          <w:b/>
          <w:sz w:val="28"/>
          <w:szCs w:val="28"/>
        </w:rPr>
        <w:t>11.1.A, Development Days added to the Instructional Year</w:t>
      </w:r>
    </w:p>
    <w:p w:rsidR="000944BD" w:rsidRPr="000D3B1D" w:rsidRDefault="000944BD" w:rsidP="00E902AD">
      <w:pPr>
        <w:spacing w:after="0"/>
        <w:rPr>
          <w:rFonts w:ascii="Tahoma" w:hAnsi="Tahoma" w:cs="Tahoma"/>
          <w:sz w:val="28"/>
          <w:szCs w:val="28"/>
        </w:rPr>
      </w:pPr>
      <w:r w:rsidRPr="000D3B1D">
        <w:rPr>
          <w:rFonts w:ascii="Tahoma" w:hAnsi="Tahoma" w:cs="Tahoma"/>
          <w:sz w:val="28"/>
          <w:szCs w:val="28"/>
        </w:rPr>
        <w:t>One development day per quarter replaces on</w:t>
      </w:r>
      <w:r w:rsidR="003E0D8A" w:rsidRPr="000D3B1D">
        <w:rPr>
          <w:rFonts w:ascii="Tahoma" w:hAnsi="Tahoma" w:cs="Tahoma"/>
          <w:sz w:val="28"/>
          <w:szCs w:val="28"/>
        </w:rPr>
        <w:t>e</w:t>
      </w:r>
      <w:r w:rsidRPr="000D3B1D">
        <w:rPr>
          <w:rFonts w:ascii="Tahoma" w:hAnsi="Tahoma" w:cs="Tahoma"/>
          <w:sz w:val="28"/>
          <w:szCs w:val="28"/>
        </w:rPr>
        <w:t xml:space="preserve"> instructional day.</w:t>
      </w:r>
    </w:p>
    <w:p w:rsidR="000944BD" w:rsidRPr="000D3B1D" w:rsidRDefault="000944BD" w:rsidP="00E902AD">
      <w:pPr>
        <w:spacing w:after="0"/>
        <w:rPr>
          <w:rFonts w:ascii="Tahoma" w:hAnsi="Tahoma" w:cs="Tahoma"/>
          <w:b/>
          <w:sz w:val="16"/>
          <w:szCs w:val="16"/>
        </w:rPr>
      </w:pPr>
    </w:p>
    <w:p w:rsidR="000944BD" w:rsidRDefault="000944BD" w:rsidP="00E902AD">
      <w:pPr>
        <w:spacing w:after="0"/>
        <w:rPr>
          <w:rFonts w:ascii="Tahoma" w:hAnsi="Tahoma" w:cs="Tahoma"/>
          <w:b/>
          <w:sz w:val="28"/>
          <w:szCs w:val="28"/>
        </w:rPr>
      </w:pPr>
      <w:r>
        <w:rPr>
          <w:rFonts w:ascii="Tahoma" w:hAnsi="Tahoma" w:cs="Tahoma"/>
          <w:b/>
          <w:sz w:val="28"/>
          <w:szCs w:val="28"/>
        </w:rPr>
        <w:t>11.1</w:t>
      </w:r>
      <w:proofErr w:type="gramStart"/>
      <w:r>
        <w:rPr>
          <w:rFonts w:ascii="Tahoma" w:hAnsi="Tahoma" w:cs="Tahoma"/>
          <w:b/>
          <w:sz w:val="28"/>
          <w:szCs w:val="28"/>
        </w:rPr>
        <w:t>.C</w:t>
      </w:r>
      <w:proofErr w:type="gramEnd"/>
      <w:r>
        <w:rPr>
          <w:rFonts w:ascii="Tahoma" w:hAnsi="Tahoma" w:cs="Tahoma"/>
          <w:b/>
          <w:sz w:val="28"/>
          <w:szCs w:val="28"/>
        </w:rPr>
        <w:t>, Clarification that Convocation is one of the Fall non-instructional days for full-time faculty</w:t>
      </w:r>
    </w:p>
    <w:p w:rsidR="000D3B1D" w:rsidRPr="000D3B1D" w:rsidRDefault="000D3B1D" w:rsidP="00E902AD">
      <w:pPr>
        <w:spacing w:after="0"/>
        <w:rPr>
          <w:rFonts w:ascii="Tahoma" w:hAnsi="Tahoma" w:cs="Tahoma"/>
          <w:b/>
          <w:sz w:val="16"/>
          <w:szCs w:val="16"/>
        </w:rPr>
      </w:pPr>
    </w:p>
    <w:p w:rsidR="00653EB1" w:rsidRDefault="00653EB1" w:rsidP="000D3B1D">
      <w:pPr>
        <w:spacing w:after="0" w:line="240" w:lineRule="auto"/>
        <w:rPr>
          <w:sz w:val="28"/>
          <w:szCs w:val="28"/>
        </w:rPr>
      </w:pPr>
      <w:r w:rsidRPr="00653EB1">
        <w:rPr>
          <w:rFonts w:ascii="Tahoma" w:hAnsi="Tahoma" w:cs="Tahoma"/>
          <w:b/>
          <w:sz w:val="28"/>
          <w:szCs w:val="28"/>
        </w:rPr>
        <w:t>11.1</w:t>
      </w:r>
      <w:proofErr w:type="gramStart"/>
      <w:r w:rsidRPr="00653EB1">
        <w:rPr>
          <w:rFonts w:ascii="Tahoma" w:hAnsi="Tahoma" w:cs="Tahoma"/>
          <w:b/>
          <w:sz w:val="28"/>
          <w:szCs w:val="28"/>
        </w:rPr>
        <w:t>.C.4</w:t>
      </w:r>
      <w:proofErr w:type="gramEnd"/>
      <w:r w:rsidRPr="00653EB1">
        <w:rPr>
          <w:rFonts w:ascii="Tahoma" w:hAnsi="Tahoma" w:cs="Tahoma"/>
          <w:b/>
          <w:sz w:val="28"/>
          <w:szCs w:val="28"/>
        </w:rPr>
        <w:t xml:space="preserve">, </w:t>
      </w:r>
      <w:r w:rsidRPr="00653EB1">
        <w:rPr>
          <w:sz w:val="28"/>
          <w:szCs w:val="28"/>
        </w:rPr>
        <w:t xml:space="preserve">Three days will be development days, (one per quarter) and will be utilized for faculty to participate in divisional / departmental / program meetings and activities. The content of these days will be planned and delivered jointly by the Unit Administrator and the faculty who choose to be involved. </w:t>
      </w:r>
    </w:p>
    <w:p w:rsidR="00DB12A2" w:rsidRPr="00F24882" w:rsidRDefault="00DB12A2" w:rsidP="000D3B1D">
      <w:pPr>
        <w:spacing w:after="0" w:line="240" w:lineRule="auto"/>
        <w:ind w:left="720"/>
        <w:rPr>
          <w:sz w:val="28"/>
          <w:szCs w:val="28"/>
        </w:rPr>
      </w:pPr>
      <w:r w:rsidRPr="00F24882">
        <w:rPr>
          <w:sz w:val="28"/>
          <w:szCs w:val="28"/>
        </w:rPr>
        <w:t xml:space="preserve">Part-time faculty who participate on these </w:t>
      </w:r>
      <w:r w:rsidR="000D3B1D">
        <w:rPr>
          <w:sz w:val="28"/>
          <w:szCs w:val="28"/>
        </w:rPr>
        <w:t xml:space="preserve">development </w:t>
      </w:r>
      <w:r w:rsidRPr="00F24882">
        <w:rPr>
          <w:sz w:val="28"/>
          <w:szCs w:val="28"/>
        </w:rPr>
        <w:t xml:space="preserve">days </w:t>
      </w:r>
      <w:proofErr w:type="gramStart"/>
      <w:r w:rsidRPr="00F24882">
        <w:rPr>
          <w:sz w:val="28"/>
          <w:szCs w:val="28"/>
        </w:rPr>
        <w:t>will be compensated</w:t>
      </w:r>
      <w:proofErr w:type="gramEnd"/>
      <w:r w:rsidRPr="00F24882">
        <w:rPr>
          <w:sz w:val="28"/>
          <w:szCs w:val="28"/>
        </w:rPr>
        <w:t xml:space="preserve"> at $100 per day. The distribution of non-instructional work </w:t>
      </w:r>
      <w:r w:rsidRPr="00F24882">
        <w:rPr>
          <w:sz w:val="28"/>
          <w:szCs w:val="28"/>
        </w:rPr>
        <w:lastRenderedPageBreak/>
        <w:t xml:space="preserve">for the next academic year will be determined at the spring quarter development day. </w:t>
      </w:r>
    </w:p>
    <w:p w:rsidR="00653EB1" w:rsidRDefault="00653EB1" w:rsidP="00E902AD">
      <w:pPr>
        <w:spacing w:after="0"/>
        <w:rPr>
          <w:rFonts w:ascii="Tahoma" w:hAnsi="Tahoma" w:cs="Tahoma"/>
          <w:b/>
          <w:sz w:val="28"/>
          <w:szCs w:val="28"/>
        </w:rPr>
      </w:pPr>
    </w:p>
    <w:p w:rsidR="000944BD" w:rsidRDefault="003B1C4F" w:rsidP="00E902AD">
      <w:pPr>
        <w:spacing w:after="0"/>
        <w:rPr>
          <w:rFonts w:ascii="Tahoma" w:hAnsi="Tahoma" w:cs="Tahoma"/>
          <w:b/>
          <w:sz w:val="28"/>
          <w:szCs w:val="28"/>
        </w:rPr>
      </w:pPr>
      <w:proofErr w:type="gramStart"/>
      <w:r>
        <w:rPr>
          <w:rFonts w:ascii="Tahoma" w:hAnsi="Tahoma" w:cs="Tahoma"/>
          <w:b/>
          <w:sz w:val="28"/>
          <w:szCs w:val="28"/>
        </w:rPr>
        <w:t>11.3  Weekly</w:t>
      </w:r>
      <w:proofErr w:type="gramEnd"/>
      <w:r>
        <w:rPr>
          <w:rFonts w:ascii="Tahoma" w:hAnsi="Tahoma" w:cs="Tahoma"/>
          <w:b/>
          <w:sz w:val="28"/>
          <w:szCs w:val="28"/>
        </w:rPr>
        <w:t xml:space="preserve"> Workload:</w:t>
      </w:r>
    </w:p>
    <w:p w:rsidR="003B1C4F" w:rsidRPr="001F27DC" w:rsidRDefault="003B1C4F" w:rsidP="00E902AD">
      <w:pPr>
        <w:spacing w:after="0"/>
        <w:rPr>
          <w:rFonts w:ascii="Tahoma" w:hAnsi="Tahoma" w:cs="Tahoma"/>
          <w:b/>
          <w:sz w:val="28"/>
          <w:szCs w:val="28"/>
        </w:rPr>
      </w:pPr>
      <w:r>
        <w:rPr>
          <w:rFonts w:ascii="Tahoma" w:hAnsi="Tahoma" w:cs="Tahoma"/>
          <w:b/>
          <w:sz w:val="28"/>
          <w:szCs w:val="28"/>
        </w:rPr>
        <w:tab/>
        <w:t xml:space="preserve">D.  Special Programs (ABE &amp; ESL)—in 2019-20, weekly workload will be 18 contact hours per week. </w:t>
      </w:r>
    </w:p>
    <w:p w:rsidR="001A1AD6" w:rsidRDefault="001A189A" w:rsidP="00E902AD">
      <w:pPr>
        <w:spacing w:after="0"/>
        <w:rPr>
          <w:rFonts w:ascii="Arial" w:hAnsi="Arial" w:cs="Arial"/>
          <w:b/>
          <w:sz w:val="28"/>
          <w:szCs w:val="28"/>
        </w:rPr>
      </w:pPr>
      <w:r>
        <w:rPr>
          <w:rFonts w:ascii="Arial" w:hAnsi="Arial" w:cs="Arial"/>
          <w:b/>
          <w:sz w:val="28"/>
          <w:szCs w:val="28"/>
        </w:rPr>
        <w:tab/>
        <w:t>Note added:</w:t>
      </w:r>
    </w:p>
    <w:p w:rsidR="001A189A" w:rsidRPr="007F6A27" w:rsidRDefault="001A189A" w:rsidP="001A189A">
      <w:pPr>
        <w:pStyle w:val="ListParagraph"/>
        <w:numPr>
          <w:ilvl w:val="0"/>
          <w:numId w:val="8"/>
        </w:numPr>
        <w:rPr>
          <w:sz w:val="28"/>
          <w:szCs w:val="28"/>
        </w:rPr>
      </w:pPr>
      <w:r>
        <w:rPr>
          <w:sz w:val="28"/>
          <w:szCs w:val="28"/>
        </w:rPr>
        <w:t xml:space="preserve">There will be a proactive discussion within the newly established District Faculty Shared Governance Committee to develop a plan for identifying and addressing workload equity issues with the understanding to make meaningful progress, there will be a cost. The DFSGC will provide a recommendation to the Chancellor by February 19, 2019. </w:t>
      </w:r>
    </w:p>
    <w:p w:rsidR="001A1AD6" w:rsidRPr="000D3B1D" w:rsidRDefault="001A1AD6" w:rsidP="00E902AD">
      <w:pPr>
        <w:spacing w:after="0"/>
        <w:rPr>
          <w:rFonts w:ascii="Arial" w:hAnsi="Arial" w:cs="Arial"/>
          <w:b/>
          <w:sz w:val="16"/>
          <w:szCs w:val="16"/>
        </w:rPr>
      </w:pPr>
    </w:p>
    <w:p w:rsidR="00E74470" w:rsidRDefault="00D12567" w:rsidP="00E902AD">
      <w:pPr>
        <w:spacing w:after="0"/>
        <w:rPr>
          <w:rFonts w:ascii="Tahoma" w:hAnsi="Tahoma" w:cs="Tahoma"/>
          <w:b/>
          <w:sz w:val="28"/>
          <w:szCs w:val="28"/>
        </w:rPr>
      </w:pPr>
      <w:proofErr w:type="gramStart"/>
      <w:r w:rsidRPr="00D12567">
        <w:rPr>
          <w:rFonts w:ascii="Tahoma" w:hAnsi="Tahoma" w:cs="Tahoma"/>
          <w:b/>
          <w:sz w:val="28"/>
          <w:szCs w:val="28"/>
        </w:rPr>
        <w:t xml:space="preserve">11.4 Office Hours:  </w:t>
      </w:r>
      <w:r w:rsidRPr="000D3B1D">
        <w:rPr>
          <w:rFonts w:ascii="Tahoma" w:hAnsi="Tahoma" w:cs="Tahoma"/>
          <w:sz w:val="28"/>
          <w:szCs w:val="28"/>
        </w:rPr>
        <w:t>Office hours for ABE/ESL faculty paid at the stipend rate will continue in 2017-2019.</w:t>
      </w:r>
      <w:proofErr w:type="gramEnd"/>
    </w:p>
    <w:p w:rsidR="003542F9" w:rsidRPr="000D3B1D" w:rsidRDefault="003542F9" w:rsidP="00E902AD">
      <w:pPr>
        <w:spacing w:after="0"/>
        <w:rPr>
          <w:rFonts w:ascii="Tahoma" w:hAnsi="Tahoma" w:cs="Tahoma"/>
          <w:b/>
          <w:sz w:val="16"/>
          <w:szCs w:val="16"/>
        </w:rPr>
      </w:pPr>
    </w:p>
    <w:p w:rsidR="003542F9" w:rsidRDefault="003542F9" w:rsidP="00E902AD">
      <w:pPr>
        <w:spacing w:after="0"/>
        <w:rPr>
          <w:rFonts w:ascii="Tahoma" w:hAnsi="Tahoma" w:cs="Tahoma"/>
          <w:b/>
          <w:sz w:val="28"/>
          <w:szCs w:val="28"/>
        </w:rPr>
      </w:pPr>
      <w:r>
        <w:rPr>
          <w:rFonts w:ascii="Tahoma" w:hAnsi="Tahoma" w:cs="Tahoma"/>
          <w:b/>
          <w:sz w:val="28"/>
          <w:szCs w:val="28"/>
        </w:rPr>
        <w:t>Appendix G.1</w:t>
      </w:r>
      <w:proofErr w:type="gramStart"/>
      <w:r>
        <w:rPr>
          <w:rFonts w:ascii="Tahoma" w:hAnsi="Tahoma" w:cs="Tahoma"/>
          <w:b/>
          <w:sz w:val="28"/>
          <w:szCs w:val="28"/>
        </w:rPr>
        <w:t>,  Instructional</w:t>
      </w:r>
      <w:proofErr w:type="gramEnd"/>
      <w:r>
        <w:rPr>
          <w:rFonts w:ascii="Tahoma" w:hAnsi="Tahoma" w:cs="Tahoma"/>
          <w:b/>
          <w:sz w:val="28"/>
          <w:szCs w:val="28"/>
        </w:rPr>
        <w:t xml:space="preserve"> Year  (SVI):</w:t>
      </w:r>
    </w:p>
    <w:p w:rsidR="003542F9" w:rsidRPr="000D3B1D" w:rsidRDefault="003542F9" w:rsidP="000D3B1D">
      <w:pPr>
        <w:spacing w:after="0"/>
        <w:ind w:firstLine="720"/>
        <w:rPr>
          <w:rFonts w:ascii="Tahoma" w:hAnsi="Tahoma" w:cs="Tahoma"/>
          <w:sz w:val="28"/>
          <w:szCs w:val="28"/>
        </w:rPr>
      </w:pPr>
      <w:r w:rsidRPr="000D3B1D">
        <w:rPr>
          <w:rFonts w:ascii="Tahoma" w:hAnsi="Tahoma" w:cs="Tahoma"/>
          <w:sz w:val="28"/>
          <w:szCs w:val="28"/>
        </w:rPr>
        <w:t>Adjusted for 1 Development Day per quarter</w:t>
      </w:r>
    </w:p>
    <w:p w:rsidR="003542F9" w:rsidRPr="000D3B1D" w:rsidRDefault="003542F9" w:rsidP="00E902AD">
      <w:pPr>
        <w:spacing w:after="0"/>
        <w:rPr>
          <w:rFonts w:ascii="Tahoma" w:hAnsi="Tahoma" w:cs="Tahoma"/>
          <w:b/>
          <w:sz w:val="16"/>
          <w:szCs w:val="16"/>
        </w:rPr>
      </w:pPr>
    </w:p>
    <w:p w:rsidR="003542F9" w:rsidRDefault="003542F9" w:rsidP="00E902AD">
      <w:pPr>
        <w:spacing w:after="0"/>
        <w:rPr>
          <w:rFonts w:ascii="Tahoma" w:hAnsi="Tahoma" w:cs="Tahoma"/>
          <w:b/>
          <w:sz w:val="28"/>
          <w:szCs w:val="28"/>
        </w:rPr>
      </w:pPr>
      <w:r>
        <w:rPr>
          <w:rFonts w:ascii="Tahoma" w:hAnsi="Tahoma" w:cs="Tahoma"/>
          <w:b/>
          <w:sz w:val="28"/>
          <w:szCs w:val="28"/>
        </w:rPr>
        <w:t>G.1.G updated to match Summer Rotation changes in Article 4.8</w:t>
      </w:r>
    </w:p>
    <w:p w:rsidR="003542F9" w:rsidRPr="000D3B1D" w:rsidRDefault="003542F9" w:rsidP="00E902AD">
      <w:pPr>
        <w:spacing w:after="0"/>
        <w:rPr>
          <w:rFonts w:ascii="Tahoma" w:hAnsi="Tahoma" w:cs="Tahoma"/>
          <w:b/>
          <w:sz w:val="16"/>
          <w:szCs w:val="16"/>
        </w:rPr>
      </w:pPr>
    </w:p>
    <w:p w:rsidR="003542F9" w:rsidRDefault="003542F9" w:rsidP="00E902AD">
      <w:pPr>
        <w:spacing w:after="0"/>
        <w:rPr>
          <w:rFonts w:ascii="Tahoma" w:hAnsi="Tahoma" w:cs="Tahoma"/>
          <w:b/>
          <w:sz w:val="28"/>
          <w:szCs w:val="28"/>
        </w:rPr>
      </w:pPr>
      <w:r>
        <w:rPr>
          <w:rFonts w:ascii="Tahoma" w:hAnsi="Tahoma" w:cs="Tahoma"/>
          <w:b/>
          <w:sz w:val="28"/>
          <w:szCs w:val="28"/>
        </w:rPr>
        <w:t>Appendix H, Intensive English Programs</w:t>
      </w:r>
    </w:p>
    <w:p w:rsidR="003542F9" w:rsidRPr="000D3B1D" w:rsidRDefault="003542F9" w:rsidP="00E902AD">
      <w:pPr>
        <w:spacing w:after="0"/>
        <w:rPr>
          <w:rFonts w:ascii="Tahoma" w:hAnsi="Tahoma" w:cs="Tahoma"/>
          <w:sz w:val="28"/>
          <w:szCs w:val="28"/>
        </w:rPr>
      </w:pPr>
      <w:r w:rsidRPr="000D3B1D">
        <w:rPr>
          <w:rFonts w:ascii="Tahoma" w:hAnsi="Tahoma" w:cs="Tahoma"/>
          <w:sz w:val="28"/>
          <w:szCs w:val="28"/>
        </w:rPr>
        <w:t>In the list of provisions that do not apply to Appendix H, three are no longer on the list:</w:t>
      </w:r>
    </w:p>
    <w:p w:rsidR="003542F9" w:rsidRPr="000D3B1D" w:rsidRDefault="003542F9" w:rsidP="000D3B1D">
      <w:pPr>
        <w:spacing w:after="0"/>
        <w:ind w:firstLine="720"/>
        <w:rPr>
          <w:rFonts w:ascii="Tahoma" w:hAnsi="Tahoma" w:cs="Tahoma"/>
          <w:sz w:val="28"/>
          <w:szCs w:val="28"/>
        </w:rPr>
      </w:pPr>
      <w:r w:rsidRPr="000D3B1D">
        <w:rPr>
          <w:rFonts w:ascii="Tahoma" w:hAnsi="Tahoma" w:cs="Tahoma"/>
          <w:sz w:val="28"/>
          <w:szCs w:val="28"/>
        </w:rPr>
        <w:t>4.1</w:t>
      </w:r>
      <w:proofErr w:type="gramStart"/>
      <w:r w:rsidRPr="000D3B1D">
        <w:rPr>
          <w:rFonts w:ascii="Tahoma" w:hAnsi="Tahoma" w:cs="Tahoma"/>
          <w:sz w:val="28"/>
          <w:szCs w:val="28"/>
        </w:rPr>
        <w:t>.B.4</w:t>
      </w:r>
      <w:proofErr w:type="gramEnd"/>
      <w:r w:rsidRPr="000D3B1D">
        <w:rPr>
          <w:rFonts w:ascii="Tahoma" w:hAnsi="Tahoma" w:cs="Tahoma"/>
          <w:sz w:val="28"/>
          <w:szCs w:val="28"/>
        </w:rPr>
        <w:t>—moonlighting limits now apply</w:t>
      </w:r>
    </w:p>
    <w:p w:rsidR="003542F9" w:rsidRPr="000D3B1D" w:rsidRDefault="001F5CAD" w:rsidP="000D3B1D">
      <w:pPr>
        <w:spacing w:after="0"/>
        <w:ind w:firstLine="720"/>
        <w:rPr>
          <w:rFonts w:ascii="Tahoma" w:hAnsi="Tahoma" w:cs="Tahoma"/>
          <w:sz w:val="28"/>
          <w:szCs w:val="28"/>
        </w:rPr>
      </w:pPr>
      <w:proofErr w:type="gramStart"/>
      <w:r w:rsidRPr="000D3B1D">
        <w:rPr>
          <w:rFonts w:ascii="Tahoma" w:hAnsi="Tahoma" w:cs="Tahoma"/>
          <w:sz w:val="28"/>
          <w:szCs w:val="28"/>
        </w:rPr>
        <w:t>5.10</w:t>
      </w:r>
      <w:proofErr w:type="gramEnd"/>
      <w:r w:rsidRPr="000D3B1D">
        <w:rPr>
          <w:rFonts w:ascii="Tahoma" w:hAnsi="Tahoma" w:cs="Tahoma"/>
          <w:sz w:val="28"/>
          <w:szCs w:val="28"/>
        </w:rPr>
        <w:t>—Professional Leaves are now a possibility for Core faculty</w:t>
      </w:r>
    </w:p>
    <w:p w:rsidR="001F5CAD" w:rsidRPr="000D3B1D" w:rsidRDefault="001F5CAD" w:rsidP="000D3B1D">
      <w:pPr>
        <w:spacing w:after="0"/>
        <w:ind w:firstLine="720"/>
        <w:rPr>
          <w:rFonts w:ascii="Tahoma" w:hAnsi="Tahoma" w:cs="Tahoma"/>
          <w:sz w:val="28"/>
          <w:szCs w:val="28"/>
        </w:rPr>
      </w:pPr>
      <w:proofErr w:type="gramStart"/>
      <w:r w:rsidRPr="000D3B1D">
        <w:rPr>
          <w:rFonts w:ascii="Tahoma" w:hAnsi="Tahoma" w:cs="Tahoma"/>
          <w:sz w:val="28"/>
          <w:szCs w:val="28"/>
        </w:rPr>
        <w:t>9.1</w:t>
      </w:r>
      <w:proofErr w:type="gramEnd"/>
      <w:r w:rsidRPr="000D3B1D">
        <w:rPr>
          <w:rFonts w:ascii="Tahoma" w:hAnsi="Tahoma" w:cs="Tahoma"/>
          <w:sz w:val="28"/>
          <w:szCs w:val="28"/>
        </w:rPr>
        <w:t>—a Districtwide seniority list for Core faculty will be established</w:t>
      </w:r>
    </w:p>
    <w:p w:rsidR="001F5CAD" w:rsidRPr="000D3B1D" w:rsidRDefault="001F5CAD" w:rsidP="00E902AD">
      <w:pPr>
        <w:spacing w:after="0"/>
        <w:rPr>
          <w:rFonts w:ascii="Tahoma" w:hAnsi="Tahoma" w:cs="Tahoma"/>
          <w:b/>
          <w:sz w:val="16"/>
          <w:szCs w:val="16"/>
        </w:rPr>
      </w:pPr>
    </w:p>
    <w:p w:rsidR="001F5CAD" w:rsidRDefault="001F5CAD" w:rsidP="00E902AD">
      <w:pPr>
        <w:spacing w:after="0"/>
        <w:rPr>
          <w:rFonts w:ascii="Tahoma" w:hAnsi="Tahoma" w:cs="Tahoma"/>
          <w:b/>
          <w:sz w:val="28"/>
          <w:szCs w:val="28"/>
        </w:rPr>
      </w:pPr>
      <w:r>
        <w:rPr>
          <w:rFonts w:ascii="Tahoma" w:hAnsi="Tahoma" w:cs="Tahoma"/>
          <w:b/>
          <w:sz w:val="28"/>
          <w:szCs w:val="28"/>
        </w:rPr>
        <w:t>H.2 &amp; H.6</w:t>
      </w:r>
    </w:p>
    <w:p w:rsidR="001F5CAD" w:rsidRDefault="001F5CAD" w:rsidP="00E902AD">
      <w:pPr>
        <w:spacing w:after="0"/>
        <w:rPr>
          <w:rFonts w:ascii="Tahoma" w:hAnsi="Tahoma" w:cs="Tahoma"/>
          <w:b/>
          <w:sz w:val="28"/>
          <w:szCs w:val="28"/>
        </w:rPr>
      </w:pPr>
      <w:r>
        <w:rPr>
          <w:rFonts w:ascii="Tahoma" w:hAnsi="Tahoma" w:cs="Tahoma"/>
          <w:b/>
          <w:sz w:val="28"/>
          <w:szCs w:val="28"/>
        </w:rPr>
        <w:t>Adjustment of the contract year to include Development Days</w:t>
      </w:r>
    </w:p>
    <w:p w:rsidR="001F5CAD" w:rsidRPr="000D3B1D" w:rsidRDefault="001F5CAD" w:rsidP="00E902AD">
      <w:pPr>
        <w:spacing w:after="0"/>
        <w:rPr>
          <w:rFonts w:ascii="Tahoma" w:hAnsi="Tahoma" w:cs="Tahoma"/>
          <w:b/>
          <w:sz w:val="16"/>
          <w:szCs w:val="16"/>
        </w:rPr>
      </w:pPr>
      <w:bookmarkStart w:id="5" w:name="_GoBack"/>
    </w:p>
    <w:bookmarkEnd w:id="5"/>
    <w:p w:rsidR="001F5CAD" w:rsidRPr="00D12567" w:rsidRDefault="001F5CAD" w:rsidP="00E902AD">
      <w:pPr>
        <w:spacing w:after="0"/>
        <w:rPr>
          <w:rFonts w:ascii="Tahoma" w:hAnsi="Tahoma" w:cs="Tahoma"/>
          <w:b/>
          <w:sz w:val="28"/>
          <w:szCs w:val="28"/>
        </w:rPr>
      </w:pPr>
      <w:r>
        <w:rPr>
          <w:rFonts w:ascii="Tahoma" w:hAnsi="Tahoma" w:cs="Tahoma"/>
          <w:b/>
          <w:sz w:val="28"/>
          <w:szCs w:val="28"/>
        </w:rPr>
        <w:t xml:space="preserve">H.11, Establishment of a District-wide Seniority list for Core </w:t>
      </w:r>
      <w:r w:rsidR="00BE1065">
        <w:rPr>
          <w:rFonts w:ascii="Tahoma" w:hAnsi="Tahoma" w:cs="Tahoma"/>
          <w:b/>
          <w:sz w:val="28"/>
          <w:szCs w:val="28"/>
        </w:rPr>
        <w:t>Faculty</w:t>
      </w:r>
    </w:p>
    <w:sectPr w:rsidR="001F5CAD" w:rsidRPr="00D1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527"/>
    <w:multiLevelType w:val="hybridMultilevel"/>
    <w:tmpl w:val="F1EE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66E48"/>
    <w:multiLevelType w:val="multilevel"/>
    <w:tmpl w:val="479A6360"/>
    <w:name w:val="Contract Format"/>
    <w:styleLink w:val="ContractFormat"/>
    <w:lvl w:ilvl="0">
      <w:start w:val="1"/>
      <w:numFmt w:val="upperLetter"/>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77C2A08"/>
    <w:multiLevelType w:val="hybridMultilevel"/>
    <w:tmpl w:val="B9E40FA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E7711"/>
    <w:multiLevelType w:val="hybridMultilevel"/>
    <w:tmpl w:val="C33426F4"/>
    <w:lvl w:ilvl="0" w:tplc="75EC6A0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7922D0"/>
    <w:multiLevelType w:val="hybridMultilevel"/>
    <w:tmpl w:val="5EF8B54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810C8"/>
    <w:multiLevelType w:val="hybridMultilevel"/>
    <w:tmpl w:val="2730B2F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E53B7"/>
    <w:multiLevelType w:val="hybridMultilevel"/>
    <w:tmpl w:val="CAFCAE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4319E7"/>
    <w:multiLevelType w:val="multilevel"/>
    <w:tmpl w:val="479A6360"/>
    <w:numStyleLink w:val="ContractFormat"/>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ttleman, Kurt">
    <w15:presenceInfo w15:providerId="AD" w15:userId="S-1-5-21-361630140-961496558-316617838-11968"/>
  </w15:person>
  <w15:person w15:author="Siegal">
    <w15:presenceInfo w15:providerId="None" w15:userId="Si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4B"/>
    <w:rsid w:val="000944BD"/>
    <w:rsid w:val="000D3B1D"/>
    <w:rsid w:val="00173A3D"/>
    <w:rsid w:val="001A189A"/>
    <w:rsid w:val="001A1AD6"/>
    <w:rsid w:val="001B578A"/>
    <w:rsid w:val="001F27DC"/>
    <w:rsid w:val="001F5CAD"/>
    <w:rsid w:val="00332767"/>
    <w:rsid w:val="003542F9"/>
    <w:rsid w:val="0036148F"/>
    <w:rsid w:val="003B1C4F"/>
    <w:rsid w:val="003E0D8A"/>
    <w:rsid w:val="003F06F5"/>
    <w:rsid w:val="004D7D0B"/>
    <w:rsid w:val="00564A01"/>
    <w:rsid w:val="00653EB1"/>
    <w:rsid w:val="0078484B"/>
    <w:rsid w:val="007D599B"/>
    <w:rsid w:val="009410D2"/>
    <w:rsid w:val="00951955"/>
    <w:rsid w:val="009F55FB"/>
    <w:rsid w:val="00A10D84"/>
    <w:rsid w:val="00A257EA"/>
    <w:rsid w:val="00AE30A3"/>
    <w:rsid w:val="00AE3456"/>
    <w:rsid w:val="00B6453E"/>
    <w:rsid w:val="00BE1065"/>
    <w:rsid w:val="00C56F42"/>
    <w:rsid w:val="00CF100E"/>
    <w:rsid w:val="00D12567"/>
    <w:rsid w:val="00D746BD"/>
    <w:rsid w:val="00DB12A2"/>
    <w:rsid w:val="00E74470"/>
    <w:rsid w:val="00E902AD"/>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470"/>
    <w:pPr>
      <w:widowControl w:val="0"/>
      <w:tabs>
        <w:tab w:val="left" w:pos="540"/>
      </w:tabs>
      <w:spacing w:after="0" w:line="240" w:lineRule="auto"/>
      <w:outlineLvl w:val="0"/>
    </w:pPr>
    <w:rPr>
      <w:rFonts w:ascii="Arial" w:eastAsia="Times New Roman" w:hAnsi="Arial" w:cs="Arial"/>
      <w:snapToGrid w:val="0"/>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70"/>
    <w:rPr>
      <w:rFonts w:ascii="Arial" w:eastAsia="Times New Roman" w:hAnsi="Arial" w:cs="Arial"/>
      <w:snapToGrid w:val="0"/>
      <w:sz w:val="19"/>
      <w:szCs w:val="19"/>
      <w:u w:val="single"/>
    </w:rPr>
  </w:style>
  <w:style w:type="paragraph" w:styleId="ListParagraph">
    <w:name w:val="List Paragraph"/>
    <w:basedOn w:val="Normal"/>
    <w:uiPriority w:val="34"/>
    <w:qFormat/>
    <w:rsid w:val="00E74470"/>
    <w:pPr>
      <w:widowControl w:val="0"/>
      <w:spacing w:after="0" w:line="240" w:lineRule="auto"/>
      <w:ind w:left="720"/>
      <w:contextualSpacing/>
    </w:pPr>
    <w:rPr>
      <w:rFonts w:ascii="Arial" w:eastAsia="Times New Roman" w:hAnsi="Arial" w:cs="Times New Roman"/>
      <w:snapToGrid w:val="0"/>
      <w:sz w:val="19"/>
      <w:szCs w:val="20"/>
    </w:rPr>
  </w:style>
  <w:style w:type="numbering" w:customStyle="1" w:styleId="ContractFormat">
    <w:name w:val="Contract Format"/>
    <w:rsid w:val="001A189A"/>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470"/>
    <w:pPr>
      <w:widowControl w:val="0"/>
      <w:tabs>
        <w:tab w:val="left" w:pos="540"/>
      </w:tabs>
      <w:spacing w:after="0" w:line="240" w:lineRule="auto"/>
      <w:outlineLvl w:val="0"/>
    </w:pPr>
    <w:rPr>
      <w:rFonts w:ascii="Arial" w:eastAsia="Times New Roman" w:hAnsi="Arial" w:cs="Arial"/>
      <w:snapToGrid w:val="0"/>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70"/>
    <w:rPr>
      <w:rFonts w:ascii="Arial" w:eastAsia="Times New Roman" w:hAnsi="Arial" w:cs="Arial"/>
      <w:snapToGrid w:val="0"/>
      <w:sz w:val="19"/>
      <w:szCs w:val="19"/>
      <w:u w:val="single"/>
    </w:rPr>
  </w:style>
  <w:style w:type="paragraph" w:styleId="ListParagraph">
    <w:name w:val="List Paragraph"/>
    <w:basedOn w:val="Normal"/>
    <w:uiPriority w:val="34"/>
    <w:qFormat/>
    <w:rsid w:val="00E74470"/>
    <w:pPr>
      <w:widowControl w:val="0"/>
      <w:spacing w:after="0" w:line="240" w:lineRule="auto"/>
      <w:ind w:left="720"/>
      <w:contextualSpacing/>
    </w:pPr>
    <w:rPr>
      <w:rFonts w:ascii="Arial" w:eastAsia="Times New Roman" w:hAnsi="Arial" w:cs="Times New Roman"/>
      <w:snapToGrid w:val="0"/>
      <w:sz w:val="19"/>
      <w:szCs w:val="20"/>
    </w:rPr>
  </w:style>
  <w:style w:type="numbering" w:customStyle="1" w:styleId="ContractFormat">
    <w:name w:val="Contract Format"/>
    <w:rsid w:val="001A189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Stofer, Annette</dc:creator>
  <cp:lastModifiedBy>Stofer, Annette</cp:lastModifiedBy>
  <cp:revision>24</cp:revision>
  <dcterms:created xsi:type="dcterms:W3CDTF">2017-06-06T16:34:00Z</dcterms:created>
  <dcterms:modified xsi:type="dcterms:W3CDTF">2017-06-07T15:27:00Z</dcterms:modified>
</cp:coreProperties>
</file>